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F5A2" w14:textId="77777777" w:rsidR="00E57747" w:rsidRDefault="00E57747" w:rsidP="00FF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4BCE57" w14:textId="72114A54" w:rsidR="002B501A" w:rsidRPr="00A80F32" w:rsidRDefault="002B501A" w:rsidP="00FF4F4B">
      <w:pPr>
        <w:pStyle w:val="v1msonormal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1A1A1A"/>
          <w:sz w:val="22"/>
          <w:szCs w:val="22"/>
        </w:rPr>
      </w:pPr>
      <w:r w:rsidRPr="002B501A">
        <w:rPr>
          <w:rFonts w:eastAsiaTheme="minorHAnsi"/>
          <w:kern w:val="2"/>
          <w:lang w:eastAsia="en-US"/>
          <w14:ligatures w14:val="standardContextual"/>
        </w:rPr>
        <w:t xml:space="preserve">Serdecznie zapraszamy na bezpłatne szkolenie dla nauczycieli powiatu bolesławieckiego – </w:t>
      </w:r>
      <w:r w:rsidR="00FB05CA">
        <w:t>„</w:t>
      </w:r>
      <w:r w:rsidR="00E04159" w:rsidRPr="00E04159">
        <w:t>Dialog skoncentrowany na rozwiązaniach”</w:t>
      </w:r>
      <w:r w:rsidR="00FF4F4B">
        <w:t>.</w:t>
      </w:r>
    </w:p>
    <w:p w14:paraId="6B3782F8" w14:textId="77777777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4BA85A1B" w14:textId="01EEC733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Data</w:t>
      </w:r>
      <w:r w:rsidR="00A80F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: </w:t>
      </w:r>
      <w:r w:rsidR="00E04159">
        <w:rPr>
          <w:rFonts w:ascii="Times New Roman" w:hAnsi="Times New Roman" w:cs="Times New Roman"/>
          <w:b/>
          <w:bCs/>
          <w:color w:val="333333"/>
          <w:sz w:val="24"/>
          <w:szCs w:val="24"/>
        </w:rPr>
        <w:t>20.03</w:t>
      </w:r>
      <w:r w:rsidR="00A80F32" w:rsidRPr="00A80F3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.2024 </w:t>
      </w:r>
      <w:r w:rsidRP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r</w:t>
      </w:r>
      <w:r w:rsidRPr="002B501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.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godz. </w:t>
      </w:r>
      <w:r w:rsidR="00531100" w:rsidRP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1</w:t>
      </w:r>
      <w:r w:rsidR="00FB05C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4</w:t>
      </w:r>
      <w:r w:rsidR="00A80F32" w:rsidRP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:00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FB05C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(4 h dydaktyczne)</w:t>
      </w:r>
    </w:p>
    <w:p w14:paraId="14959AF3" w14:textId="38B94AB6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Prowadzący: </w:t>
      </w:r>
      <w:r w:rsidR="00FB05C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Anna Rutkowska</w:t>
      </w:r>
    </w:p>
    <w:p w14:paraId="47325F66" w14:textId="322D0BD6" w:rsid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Miejsce: Powiatowe Centrum Edukacji i Kształcenia Kadr w Bolesławcu, ul. H. i W. Tyrankiewiczów 11 </w:t>
      </w:r>
    </w:p>
    <w:p w14:paraId="62C8C7A2" w14:textId="77777777" w:rsidR="00FF4F4B" w:rsidRPr="002B501A" w:rsidRDefault="00FF4F4B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7282AAC3" w14:textId="63BF3ABE" w:rsidR="002B501A" w:rsidRPr="002B501A" w:rsidRDefault="00FF4F4B" w:rsidP="00FF4F4B">
      <w:pPr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FF4F4B">
        <w:rPr>
          <w:rFonts w:ascii="Times New Roman" w:hAnsi="Times New Roman"/>
          <w:b/>
          <w:bCs/>
          <w:sz w:val="24"/>
          <w:szCs w:val="24"/>
        </w:rPr>
        <w:t>Celem warsztatu</w:t>
      </w:r>
      <w:r>
        <w:rPr>
          <w:rFonts w:ascii="Times New Roman" w:hAnsi="Times New Roman"/>
          <w:sz w:val="24"/>
          <w:szCs w:val="24"/>
        </w:rPr>
        <w:t xml:space="preserve"> jest nabycie przez uczestników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podstawowej wiedzy oraz rozwijanie umiejętności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prowadzenia rozmów w oparciu o Solution </w:t>
      </w:r>
      <w:proofErr w:type="spellStart"/>
      <w:r>
        <w:rPr>
          <w:rFonts w:ascii="Times New Roman" w:hAnsi="Times New Roman"/>
          <w:sz w:val="24"/>
          <w:szCs w:val="24"/>
        </w:rPr>
        <w:t>Focused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Brief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Therapy</w:t>
      </w:r>
      <w:proofErr w:type="spellEnd"/>
      <w:r>
        <w:rPr>
          <w:rFonts w:ascii="Times New Roman" w:hAnsi="Times New Roman"/>
          <w:sz w:val="24"/>
          <w:szCs w:val="24"/>
        </w:rPr>
        <w:t>/ Terapię Skoncentrowaną 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Rozwiązaniach, treningu negocjacji i mediacji oraz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metod transformowania konfliktów.</w:t>
      </w:r>
    </w:p>
    <w:p w14:paraId="754C3AE0" w14:textId="77777777" w:rsidR="00FB05CA" w:rsidRPr="002B501A" w:rsidRDefault="00FB05C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72779E1F" w14:textId="77777777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Tematyka szkolenia:</w:t>
      </w:r>
    </w:p>
    <w:p w14:paraId="26728C71" w14:textId="77777777" w:rsidR="00FF4F4B" w:rsidRPr="00FF4F4B" w:rsidRDefault="00FF4F4B" w:rsidP="00FF4F4B">
      <w:pPr>
        <w:numPr>
          <w:ilvl w:val="0"/>
          <w:numId w:val="5"/>
        </w:numPr>
        <w:tabs>
          <w:tab w:val="left" w:pos="288"/>
        </w:tabs>
        <w:suppressAutoHyphens/>
        <w:autoSpaceDN w:val="0"/>
        <w:spacing w:before="100" w:after="10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F4F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Podstawowe kompetencje komunikacyjne i ich wpływ na radzenie sobie z sytuacją konfliktową.</w:t>
      </w:r>
    </w:p>
    <w:p w14:paraId="1382978E" w14:textId="77777777" w:rsidR="00FF4F4B" w:rsidRPr="00FF4F4B" w:rsidRDefault="00FF4F4B" w:rsidP="00FF4F4B">
      <w:pPr>
        <w:numPr>
          <w:ilvl w:val="0"/>
          <w:numId w:val="5"/>
        </w:numPr>
        <w:tabs>
          <w:tab w:val="left" w:pos="288"/>
        </w:tabs>
        <w:suppressAutoHyphens/>
        <w:autoSpaceDN w:val="0"/>
        <w:spacing w:before="100" w:after="10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F4F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Schematy i  emocje w sytuacjach konfliktowych/kryzysowych.</w:t>
      </w:r>
    </w:p>
    <w:p w14:paraId="13FCE786" w14:textId="77777777" w:rsidR="00FF4F4B" w:rsidRPr="00FF4F4B" w:rsidRDefault="00FF4F4B" w:rsidP="00FF4F4B">
      <w:pPr>
        <w:numPr>
          <w:ilvl w:val="0"/>
          <w:numId w:val="5"/>
        </w:numPr>
        <w:tabs>
          <w:tab w:val="left" w:pos="288"/>
        </w:tabs>
        <w:suppressAutoHyphens/>
        <w:autoSpaceDN w:val="0"/>
        <w:spacing w:before="100" w:after="10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F4F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Konflikt – psychologiczne mechanizmy i konsekwencje.</w:t>
      </w:r>
    </w:p>
    <w:p w14:paraId="684AB759" w14:textId="77777777" w:rsidR="00FF4F4B" w:rsidRPr="00FF4F4B" w:rsidRDefault="00FF4F4B" w:rsidP="00FF4F4B">
      <w:pPr>
        <w:numPr>
          <w:ilvl w:val="0"/>
          <w:numId w:val="5"/>
        </w:numPr>
        <w:tabs>
          <w:tab w:val="left" w:pos="288"/>
        </w:tabs>
        <w:suppressAutoHyphens/>
        <w:autoSpaceDN w:val="0"/>
        <w:spacing w:before="100" w:after="10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F4F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Postawy ludzi w sytuacji kryzysowej.</w:t>
      </w:r>
    </w:p>
    <w:p w14:paraId="7F26DB11" w14:textId="36CBE85B" w:rsidR="00A80F32" w:rsidRPr="00FF4F4B" w:rsidRDefault="00FF4F4B" w:rsidP="00FF4F4B">
      <w:pPr>
        <w:pStyle w:val="Akapitzlist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FF4F4B">
        <w:rPr>
          <w:rFonts w:ascii="Times New Roman" w:hAnsi="Times New Roman"/>
          <w:color w:val="000000"/>
          <w:sz w:val="24"/>
          <w:szCs w:val="24"/>
        </w:rPr>
        <w:t>Model rozmowy – dialog skoncentrowany na rozwiązaniach w pracy z uczniami i rodzicami.</w:t>
      </w:r>
    </w:p>
    <w:p w14:paraId="614F2623" w14:textId="77777777" w:rsidR="00FF4F4B" w:rsidRPr="002B501A" w:rsidRDefault="00FF4F4B" w:rsidP="00FF4F4B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2A2F76BF" w14:textId="2C3476BC" w:rsidR="00FB05C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Opieczętowanie i podpisane zgłoszenie na szkolenie prosimy przesłać na adres e-mail </w:t>
      </w:r>
      <w:hyperlink r:id="rId5" w:history="1">
        <w:r w:rsidRPr="002B501A">
          <w:rPr>
            <w:rFonts w:ascii="Times New Roman" w:eastAsiaTheme="minorHAnsi" w:hAnsi="Times New Roman" w:cs="Times New Roman"/>
            <w:color w:val="0563C1" w:themeColor="hyperlink"/>
            <w:kern w:val="2"/>
            <w:sz w:val="24"/>
            <w:szCs w:val="24"/>
            <w:u w:val="single"/>
            <w:lang w:eastAsia="en-US"/>
            <w14:ligatures w14:val="standardContextual"/>
          </w:rPr>
          <w:t>sekretariat@boleslawiec.pceikk.pl</w:t>
        </w:r>
      </w:hyperlink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do dnia </w:t>
      </w:r>
      <w:r w:rsidR="00FF4F4B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14.03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.202</w:t>
      </w:r>
      <w:r w:rsidR="00A80F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4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r.</w:t>
      </w:r>
      <w:r w:rsidR="00FB05C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5C43AE6A" w14:textId="7925620D" w:rsidR="002B501A" w:rsidRPr="00FB05CA" w:rsidRDefault="00FB05C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FB05C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Decyduje kolejność zgłoszeń.</w:t>
      </w:r>
    </w:p>
    <w:p w14:paraId="2DC2E137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BBA0D8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63B619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A30B1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7BD1D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3C51CD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DA7B8F" w14:textId="77777777" w:rsidR="00A80F32" w:rsidRDefault="00A80F32" w:rsidP="00A80F32">
      <w:pPr>
        <w:pStyle w:val="v1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1A1A1A"/>
          <w:sz w:val="22"/>
          <w:szCs w:val="22"/>
        </w:rPr>
      </w:pPr>
      <w:r>
        <w:rPr>
          <w:b/>
          <w:bCs/>
          <w:color w:val="333333"/>
        </w:rPr>
        <w:t> </w:t>
      </w:r>
    </w:p>
    <w:p w14:paraId="55DD2B7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8B905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281689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55057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50BAF0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497E4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A2C8EB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97D9B8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AF2A33" w14:textId="77777777" w:rsidR="002B501A" w:rsidRDefault="002B501A" w:rsidP="002B50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D0BE95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3749C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F3147F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75D46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E41F4E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A658F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935ACE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D4043B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0564F2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B18A4D" w14:textId="77777777" w:rsidR="00A80F32" w:rsidRDefault="00A80F32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21684D" w14:textId="77777777" w:rsidR="00FF4F4B" w:rsidRDefault="00FF4F4B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46DA3A" w14:textId="77777777" w:rsidR="002B501A" w:rsidRDefault="002B501A" w:rsidP="00FB05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8BFBC7" w14:textId="19B35169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ZGŁOSZENIE - SZKOLENIE OTWARTE</w:t>
      </w:r>
    </w:p>
    <w:p w14:paraId="4546F548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B106A" w14:textId="7D033862" w:rsidR="000E7108" w:rsidRPr="000B3BF5" w:rsidRDefault="000E7108" w:rsidP="000B3B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F5">
        <w:rPr>
          <w:rFonts w:ascii="Times New Roman" w:eastAsia="Times New Roman" w:hAnsi="Times New Roman" w:cs="Times New Roman"/>
        </w:rPr>
        <w:t xml:space="preserve">Wypełniony formularz (literami drukowanymi) prosimy przekazać do PCEiKK lub przesłać na adres e-mail: </w:t>
      </w:r>
      <w:hyperlink r:id="rId6" w:history="1">
        <w:r w:rsidR="000B3BF5" w:rsidRPr="000B3BF5">
          <w:rPr>
            <w:rStyle w:val="Hipercze"/>
            <w:rFonts w:ascii="Times New Roman" w:eastAsia="Times New Roman" w:hAnsi="Times New Roman" w:cs="Times New Roman"/>
          </w:rPr>
          <w:t>sekretariat@boleslawiec.pceikk.pl</w:t>
        </w:r>
      </w:hyperlink>
      <w:r w:rsidR="000B3BF5" w:rsidRPr="000B3BF5">
        <w:rPr>
          <w:rFonts w:ascii="Times New Roman" w:eastAsia="Times New Roman" w:hAnsi="Times New Roman" w:cs="Times New Roman"/>
        </w:rPr>
        <w:t xml:space="preserve"> do dnia </w:t>
      </w:r>
      <w:r w:rsidR="00FF4F4B">
        <w:rPr>
          <w:rFonts w:ascii="Times New Roman" w:eastAsia="Times New Roman" w:hAnsi="Times New Roman" w:cs="Times New Roman"/>
        </w:rPr>
        <w:t>14.03</w:t>
      </w:r>
      <w:r w:rsidR="00A80F32">
        <w:rPr>
          <w:rFonts w:ascii="Times New Roman" w:eastAsia="Times New Roman" w:hAnsi="Times New Roman" w:cs="Times New Roman"/>
        </w:rPr>
        <w:t>.2024</w:t>
      </w:r>
      <w:r w:rsidR="000B3BF5" w:rsidRPr="000B3BF5">
        <w:rPr>
          <w:rFonts w:ascii="Times New Roman" w:eastAsia="Times New Roman" w:hAnsi="Times New Roman" w:cs="Times New Roman"/>
        </w:rPr>
        <w:t xml:space="preserve"> r.</w:t>
      </w:r>
    </w:p>
    <w:p w14:paraId="3FD16A08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DD7F3C" w14:textId="6095E8CF" w:rsidR="000E7108" w:rsidRP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</w:t>
      </w:r>
      <w:r w:rsidR="00E04159" w:rsidRPr="00E04159">
        <w:rPr>
          <w:rFonts w:ascii="Times New Roman" w:eastAsia="Andale Sans UI" w:hAnsi="Times New Roman" w:cs="Tahoma"/>
          <w:bCs/>
          <w:kern w:val="3"/>
        </w:rPr>
        <w:t>„Dialog skoncentrowany na rozwiązaniach”</w:t>
      </w:r>
      <w:r w:rsidR="00FF4F4B">
        <w:rPr>
          <w:rFonts w:ascii="Times New Roman" w:eastAsia="Andale Sans UI" w:hAnsi="Times New Roman" w:cs="Tahoma"/>
          <w:bCs/>
          <w:kern w:val="3"/>
        </w:rPr>
        <w:t>.</w:t>
      </w:r>
    </w:p>
    <w:p w14:paraId="4F6701D4" w14:textId="72715100" w:rsidR="000E7108" w:rsidRDefault="000E7108" w:rsidP="004D0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 w:rsidR="00E04159">
        <w:rPr>
          <w:rFonts w:ascii="Times New Roman" w:eastAsia="Andale Sans UI" w:hAnsi="Times New Roman" w:cs="Tahoma"/>
          <w:bCs/>
          <w:kern w:val="3"/>
        </w:rPr>
        <w:t>20.03</w:t>
      </w:r>
      <w:r w:rsidR="00A80F32">
        <w:rPr>
          <w:rFonts w:ascii="Times New Roman" w:eastAsia="Andale Sans UI" w:hAnsi="Times New Roman" w:cs="Tahoma"/>
          <w:bCs/>
          <w:kern w:val="3"/>
        </w:rPr>
        <w:t>.2024</w:t>
      </w:r>
      <w:r w:rsidR="004D01E7" w:rsidRPr="004D01E7">
        <w:rPr>
          <w:rFonts w:ascii="Times New Roman" w:eastAsia="Andale Sans UI" w:hAnsi="Times New Roman" w:cs="Tahoma"/>
          <w:bCs/>
          <w:kern w:val="3"/>
        </w:rPr>
        <w:t xml:space="preserve"> r., godz. </w:t>
      </w:r>
      <w:r w:rsidR="00531100">
        <w:rPr>
          <w:rFonts w:ascii="Times New Roman" w:eastAsia="Andale Sans UI" w:hAnsi="Times New Roman" w:cs="Tahoma"/>
          <w:bCs/>
          <w:kern w:val="3"/>
        </w:rPr>
        <w:t>1</w:t>
      </w:r>
      <w:r w:rsidR="00FB05CA">
        <w:rPr>
          <w:rFonts w:ascii="Times New Roman" w:eastAsia="Andale Sans UI" w:hAnsi="Times New Roman" w:cs="Tahoma"/>
          <w:bCs/>
          <w:kern w:val="3"/>
        </w:rPr>
        <w:t>4</w:t>
      </w:r>
      <w:r w:rsidR="00A80F32">
        <w:rPr>
          <w:rFonts w:ascii="Times New Roman" w:eastAsia="Andale Sans UI" w:hAnsi="Times New Roman" w:cs="Tahoma"/>
          <w:bCs/>
          <w:kern w:val="3"/>
        </w:rPr>
        <w:t>:00</w:t>
      </w:r>
      <w:r w:rsidR="004D01E7">
        <w:rPr>
          <w:rFonts w:ascii="Times New Roman" w:eastAsia="Andale Sans UI" w:hAnsi="Times New Roman" w:cs="Tahoma"/>
          <w:bCs/>
          <w:kern w:val="3"/>
        </w:rPr>
        <w:t xml:space="preserve">, </w:t>
      </w:r>
    </w:p>
    <w:p w14:paraId="4DB031B2" w14:textId="69529A40" w:rsidR="000B3BF5" w:rsidRPr="00D4638B" w:rsidRDefault="000B3BF5" w:rsidP="00D463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</w:rPr>
      </w:pPr>
      <w:r w:rsidRPr="00254615">
        <w:rPr>
          <w:rFonts w:ascii="Times New Roman" w:eastAsia="Andale Sans UI" w:hAnsi="Times New Roman" w:cs="Times New Roman"/>
          <w:bCs/>
          <w:kern w:val="3"/>
        </w:rPr>
        <w:t xml:space="preserve">Forma: </w:t>
      </w:r>
      <w:r>
        <w:rPr>
          <w:rFonts w:ascii="Times New Roman" w:eastAsia="Andale Sans UI" w:hAnsi="Times New Roman" w:cs="Times New Roman"/>
          <w:bCs/>
          <w:kern w:val="3"/>
        </w:rPr>
        <w:t xml:space="preserve">stacjonarnie, </w:t>
      </w:r>
      <w:r w:rsidR="002B501A">
        <w:rPr>
          <w:rFonts w:ascii="Times New Roman" w:eastAsia="Andale Sans UI" w:hAnsi="Times New Roman" w:cs="Times New Roman"/>
          <w:bCs/>
          <w:kern w:val="3"/>
        </w:rPr>
        <w:t>Powiatowe Centrum Edukacji i Kształcenia Kadr</w:t>
      </w:r>
      <w:r w:rsidR="00D4638B">
        <w:rPr>
          <w:rFonts w:ascii="Times New Roman" w:eastAsia="Andale Sans UI" w:hAnsi="Times New Roman" w:cs="Times New Roman"/>
          <w:bCs/>
          <w:kern w:val="3"/>
        </w:rPr>
        <w:t>,</w:t>
      </w:r>
      <w:r w:rsidR="002B501A">
        <w:rPr>
          <w:rFonts w:ascii="Times New Roman" w:eastAsia="Andale Sans UI" w:hAnsi="Times New Roman" w:cs="Times New Roman"/>
          <w:bCs/>
          <w:kern w:val="3"/>
        </w:rPr>
        <w:t xml:space="preserve"> ul. H. i W. Tyrankiewiczów 11,</w:t>
      </w:r>
      <w:r w:rsidR="00D4638B">
        <w:rPr>
          <w:rFonts w:ascii="Times New Roman" w:eastAsia="Andale Sans UI" w:hAnsi="Times New Roman" w:cs="Times New Roman"/>
          <w:bCs/>
          <w:kern w:val="3"/>
        </w:rPr>
        <w:t xml:space="preserve"> </w:t>
      </w:r>
      <w:r w:rsidR="00D4638B" w:rsidRPr="00D4638B">
        <w:rPr>
          <w:rFonts w:ascii="Times New Roman" w:eastAsia="Andale Sans UI" w:hAnsi="Times New Roman" w:cs="Times New Roman"/>
          <w:bCs/>
          <w:kern w:val="3"/>
        </w:rPr>
        <w:t xml:space="preserve">59-700 Bolesławiec  </w:t>
      </w:r>
    </w:p>
    <w:p w14:paraId="3DBE0479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BE635C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</w:p>
    <w:p w14:paraId="4BF68C40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6F4632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14:paraId="63E4C8EC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FD00F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14:paraId="371BE265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C91987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14:paraId="14E52BE8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D23148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38B9745E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B2127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14:paraId="737C252A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AAC1B4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14:paraId="3DD60390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377D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2851DC" w14:textId="77777777" w:rsidR="000E7108" w:rsidRPr="00207770" w:rsidRDefault="000E7108" w:rsidP="000E7108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14:paraId="34D942F5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14:paraId="0DEA8946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14:paraId="2EDE58C4" w14:textId="7777777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001D9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7AE64B" w14:textId="77777777" w:rsidR="000E7108" w:rsidRPr="00207770" w:rsidRDefault="000E7108" w:rsidP="000E71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E1A1F0" w14:textId="738E98B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858B6F" w14:textId="77777777" w:rsidR="000B3BF5" w:rsidRPr="00207770" w:rsidRDefault="000B3BF5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04D60B" w14:textId="77777777" w:rsidR="00E61041" w:rsidRPr="00207770" w:rsidRDefault="00E61041" w:rsidP="002B501A">
      <w:pPr>
        <w:tabs>
          <w:tab w:val="center" w:pos="1134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298288" w14:textId="77777777" w:rsidR="00E61041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Warunkiem uczestnictwa w szkoleniu jest podpisanie oświadczenia </w:t>
      </w:r>
    </w:p>
    <w:p w14:paraId="3ABD09BD" w14:textId="4F943106" w:rsidR="000E7108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dotyczącego wyrażenia zgody na przetwarzanie danych osobowych.</w:t>
      </w:r>
    </w:p>
    <w:p w14:paraId="012B7C85" w14:textId="77777777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549A28" w14:textId="77777777" w:rsidR="000E7108" w:rsidRPr="00207770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AF84D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3E048C72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14:paraId="4F8CCF86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0226E9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359BB3A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8D76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0B3BF5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527D59CC" w14:textId="77777777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DEAC1D9" w14:textId="631A8646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</w:t>
      </w:r>
      <w:r w:rsidR="000B3BF5"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>a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14:paraId="221B7A66" w14:textId="77777777" w:rsidR="000E7108" w:rsidRPr="000B3BF5" w:rsidRDefault="000E7108" w:rsidP="000E710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333695C" w14:textId="0B9E2711" w:rsidR="000E7108" w:rsidRPr="000B3BF5" w:rsidRDefault="000E7108" w:rsidP="000E7108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14:paraId="4007B283" w14:textId="31FD9609" w:rsidR="000E7108" w:rsidRPr="000B3BF5" w:rsidRDefault="000E7108" w:rsidP="000B3BF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2582CDA" w14:textId="77777777" w:rsidR="000E7108" w:rsidRPr="000B3BF5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D51D5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F9196A" w14:textId="574F54B4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075101D2" w14:textId="197158CE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9BF8578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701E90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94CE7B" w14:textId="04249C25" w:rsidR="000E7108" w:rsidRDefault="009E02DF" w:rsidP="009E02DF">
      <w:pPr>
        <w:tabs>
          <w:tab w:val="center" w:pos="1701"/>
          <w:tab w:val="center" w:pos="737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*niepotrzebne skreślić</w:t>
      </w:r>
    </w:p>
    <w:p w14:paraId="6DCBE382" w14:textId="77777777" w:rsidR="00A80F32" w:rsidRDefault="00A80F32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C20294" w14:textId="5EFEBE00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KLAUZULA INFORMACYJNA DLA UCZESTNIKÓW SZKOLENIA</w:t>
      </w:r>
    </w:p>
    <w:p w14:paraId="14E99C98" w14:textId="77777777" w:rsidR="000E7108" w:rsidRPr="00207770" w:rsidRDefault="000E7108" w:rsidP="000E7108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2928DE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0311A897" w14:textId="77777777" w:rsidR="000E7108" w:rsidRPr="00207770" w:rsidRDefault="000E7108" w:rsidP="000E7108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14:paraId="577D5776" w14:textId="77777777" w:rsidR="000E7108" w:rsidRPr="00207770" w:rsidRDefault="000E7108" w:rsidP="000E710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Administratorem danych osobowych osób, których dane dotyczą jest Dyrektor Powiatowego Centrum Edukacji i Kształcenia Kadr w Bolesławcu, z siedzibą przy ul. Tyrankiewiczów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14:paraId="7E9122F5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14:paraId="20F700B9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14:paraId="3EE38C74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14:paraId="3A90106A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43D276EB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C28E8FD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487F2706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5108E76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5DA2F6B2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14:paraId="4FDEEA0C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14:paraId="35C5B0F7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14:paraId="7C22CF11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14:paraId="5E6EA91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14:paraId="565B0478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14:paraId="7CC7533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14:paraId="05D1880F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14:paraId="525D57C7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14:paraId="61FD4D33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4D878A8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63DB01B6" w14:textId="77777777" w:rsidR="000E7108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DD8FB0" w14:textId="77777777" w:rsidR="000E7108" w:rsidRPr="00207770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14:paraId="45DE3458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88AF2E6" w14:textId="77777777" w:rsidR="000E7108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956715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A0381E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95A62C" w14:textId="77D878D9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</w:p>
    <w:p w14:paraId="22E1660B" w14:textId="536359BB" w:rsidR="00692D81" w:rsidRPr="000B3BF5" w:rsidRDefault="000E7108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(podpis uczestnika)</w:t>
      </w:r>
    </w:p>
    <w:sectPr w:rsidR="00692D81" w:rsidRPr="000B3BF5" w:rsidSect="00B27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400"/>
    <w:multiLevelType w:val="multilevel"/>
    <w:tmpl w:val="55DC3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8F7BB8"/>
    <w:multiLevelType w:val="multilevel"/>
    <w:tmpl w:val="1DFA7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60332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9530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343324">
    <w:abstractNumId w:val="1"/>
  </w:num>
  <w:num w:numId="4" w16cid:durableId="1009483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8043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08"/>
    <w:rsid w:val="000B3BF5"/>
    <w:rsid w:val="000E7108"/>
    <w:rsid w:val="002B501A"/>
    <w:rsid w:val="002F6F2F"/>
    <w:rsid w:val="0040604D"/>
    <w:rsid w:val="004D01E7"/>
    <w:rsid w:val="00531100"/>
    <w:rsid w:val="00692D81"/>
    <w:rsid w:val="009E02DF"/>
    <w:rsid w:val="00A80F32"/>
    <w:rsid w:val="00B2748F"/>
    <w:rsid w:val="00C271F7"/>
    <w:rsid w:val="00CF4F47"/>
    <w:rsid w:val="00D4638B"/>
    <w:rsid w:val="00E04159"/>
    <w:rsid w:val="00E57747"/>
    <w:rsid w:val="00E61041"/>
    <w:rsid w:val="00EC3C1C"/>
    <w:rsid w:val="00F97468"/>
    <w:rsid w:val="00FB05CA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1F4"/>
  <w15:chartTrackingRefBased/>
  <w15:docId w15:val="{C6E950C5-5B85-41AA-86E3-67D31D2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B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BF5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A8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FB05CA"/>
    <w:pPr>
      <w:suppressAutoHyphens/>
      <w:autoSpaceDN w:val="0"/>
      <w:spacing w:line="249" w:lineRule="auto"/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leslawiec.pceikk.pl" TargetMode="Externa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Powiatowe Centrum Edukacji i Kształcenia Kadr w Bolesławcu PCEiKK</cp:lastModifiedBy>
  <cp:revision>2</cp:revision>
  <dcterms:created xsi:type="dcterms:W3CDTF">2024-02-13T13:31:00Z</dcterms:created>
  <dcterms:modified xsi:type="dcterms:W3CDTF">2024-02-13T13:31:00Z</dcterms:modified>
</cp:coreProperties>
</file>