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67" w:rsidRDefault="00CA63DF">
      <w:r>
        <w:rPr>
          <w:rFonts w:ascii="Arial" w:hAnsi="Arial" w:cs="Arial"/>
          <w:color w:val="3C3D38"/>
          <w:sz w:val="20"/>
          <w:szCs w:val="20"/>
        </w:rPr>
        <w:t>S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erdecznie zapraszamy nauczycieli szkól i placówek, których organem prowadzącym jest Powiat Bolesławiecki, na bezpłatne szkolenie o tematyce  "Pomoc psychologiczna na start".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Termin: 27.09.2021 r.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Godzina: 16.00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Czas trwania: 4 godziny dydaktyczne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Szkolenie on-line 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platform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ie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Moodle</w:t>
      </w:r>
      <w:proofErr w:type="spellEnd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Prowadzący: Marcin Kuc - pedagog terapeuta - </w:t>
      </w:r>
      <w:proofErr w:type="spellStart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socjoterapeuta</w:t>
      </w:r>
      <w:proofErr w:type="spellEnd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 i TUS, interwent kryzysowy, </w:t>
      </w:r>
      <w:proofErr w:type="spellStart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coach</w:t>
      </w:r>
      <w:proofErr w:type="spellEnd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, doradca zawodowy.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Program szkolenia: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1. Wyrywkowy obraz współczesnej młodzieży - </w:t>
      </w:r>
      <w:proofErr w:type="spellStart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psychotraumatologia</w:t>
      </w:r>
      <w:proofErr w:type="spellEnd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 i interwencja kryzysowa, metody: wykład, projekcja filmów, ćwiczenia grupowe, dyskusja.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2. Organizacja wsparcia i pomocy i form współpracy psychopedagogicznej na terenie szkoły i poza nią - sieciowanie się i współpraca również on-line, metody: wykład, przykłady ćwiczeń, dobrych praktyk, dyskusja, prezentacja narzędzi pracy on-line.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Podsumowanie spotkania, wspólne wnioski - praca w grupach i na forum.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Skan z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głoszenia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z pieczęcią i podpisem dyrektora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proszę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przesyłać elektronicznie </w:t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na adres e-mailowy: </w:t>
      </w:r>
      <w:hyperlink r:id="rId4" w:history="1">
        <w:r>
          <w:rPr>
            <w:rStyle w:val="Hipercze"/>
            <w:rFonts w:ascii="Arial" w:hAnsi="Arial" w:cs="Arial"/>
            <w:color w:val="0069A6"/>
            <w:sz w:val="20"/>
            <w:szCs w:val="20"/>
            <w:shd w:val="clear" w:color="auto" w:fill="FFFFFF"/>
          </w:rPr>
          <w:t>sekretariat@boleslawiec.pceikk.pl</w:t>
        </w:r>
      </w:hyperlink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 do dnia 20 września do godz. 15.30.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</w:rPr>
        <w:br/>
      </w:r>
      <w:bookmarkStart w:id="0" w:name="_GoBack"/>
      <w:bookmarkEnd w:id="0"/>
    </w:p>
    <w:sectPr w:rsidR="006E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DF"/>
    <w:rsid w:val="006E6467"/>
    <w:rsid w:val="00C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6A72"/>
  <w15:chartTrackingRefBased/>
  <w15:docId w15:val="{F217E918-5B15-4207-A76E-966627F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leslawiec.pcei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2021-09-08T12:37:00Z</dcterms:created>
  <dcterms:modified xsi:type="dcterms:W3CDTF">2021-09-08T12:40:00Z</dcterms:modified>
</cp:coreProperties>
</file>