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3366F5EE" w:rsidR="00085290" w:rsidRDefault="00FF08A3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nauczycieli matematyki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68874538" w:rsidR="00085290" w:rsidRPr="00F40E37" w:rsidRDefault="001F2A5F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>Jak przygotować uczniów do egzaminu ósmoklasisty z matematyki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5A45DF0D" w:rsidR="00085290" w:rsidRDefault="00516F27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</w:t>
      </w:r>
      <w:r w:rsidR="00FF08A3">
        <w:rPr>
          <w:b/>
          <w:bCs/>
        </w:rPr>
        <w:t>2</w:t>
      </w:r>
      <w:r w:rsidR="00085290" w:rsidRPr="00085290">
        <w:rPr>
          <w:b/>
          <w:bCs/>
        </w:rPr>
        <w:t>.10.2025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13</w:t>
      </w:r>
      <w:r w:rsidR="00085290" w:rsidRPr="00913D32">
        <w:t xml:space="preserve">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1BAF7F86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 xml:space="preserve">Prowadzący – </w:t>
      </w:r>
      <w:r w:rsidR="00FF08A3">
        <w:rPr>
          <w:b/>
          <w:bCs/>
        </w:rPr>
        <w:t xml:space="preserve">Anna Malinowska - </w:t>
      </w:r>
      <w:r w:rsidR="00FF08A3" w:rsidRPr="00FF08A3">
        <w:t>Koordynator egzaminu z matematyki</w:t>
      </w:r>
      <w:r w:rsidR="00FF08A3">
        <w:t xml:space="preserve"> </w:t>
      </w:r>
      <w:r w:rsidR="00FF08A3" w:rsidRPr="00FF08A3">
        <w:t>Okręgow</w:t>
      </w:r>
      <w:r w:rsidR="00FF08A3">
        <w:t>ej</w:t>
      </w:r>
      <w:r w:rsidR="00FF08A3" w:rsidRPr="00FF08A3">
        <w:t xml:space="preserve"> Komisj</w:t>
      </w:r>
      <w:r w:rsidR="00FF08A3">
        <w:t>i</w:t>
      </w:r>
      <w:r w:rsidR="00FF08A3" w:rsidRPr="00FF08A3">
        <w:t xml:space="preserve"> Egzaminacyjn</w:t>
      </w:r>
      <w:r w:rsidR="00FF08A3">
        <w:t>ej</w:t>
      </w:r>
      <w:r w:rsidR="00FF08A3" w:rsidRPr="00FF08A3">
        <w:t xml:space="preserve"> we Wrocławiu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360F2BC3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1. Wprowadzenie</w:t>
      </w:r>
    </w:p>
    <w:p w14:paraId="7F0EA6E3" w14:textId="1E7BE7ED" w:rsidR="00FF08A3" w:rsidRPr="00FF08A3" w:rsidRDefault="00FF08A3" w:rsidP="00FF08A3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 xml:space="preserve">Omówienie strategii i metod przygotowania uczniów do egzaminu ósmoklasisty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</w:t>
      </w:r>
      <w:r w:rsidRPr="00FF08A3">
        <w:rPr>
          <w:rFonts w:ascii="Times New Roman" w:eastAsia="Times New Roman" w:hAnsi="Times New Roman"/>
          <w:bCs/>
          <w:sz w:val="24"/>
          <w:szCs w:val="24"/>
        </w:rPr>
        <w:t>z matematyki.</w:t>
      </w:r>
    </w:p>
    <w:p w14:paraId="70254481" w14:textId="77777777" w:rsidR="00FF08A3" w:rsidRPr="00FF08A3" w:rsidRDefault="00FF08A3" w:rsidP="00FF08A3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Znaczenie egzaminu – krótkie wprowadzenie do roli egzaminu w systemie edukacyjnym.</w:t>
      </w:r>
    </w:p>
    <w:p w14:paraId="60C1F462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2. Struktura egzaminu</w:t>
      </w:r>
    </w:p>
    <w:p w14:paraId="0BC9469F" w14:textId="77777777" w:rsidR="00FF08A3" w:rsidRPr="00FF08A3" w:rsidRDefault="00FF08A3" w:rsidP="00FF08A3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Format egzaminu – omówienie liczby zadań, typów zadań (otwarte, zamknięte) oraz czasu trwania egzaminu, analiza arkuszy egzaminacyjnych oraz poszczególnych zadań, różnice w budowie zadań szkolnych i egzaminacyjnych.</w:t>
      </w:r>
    </w:p>
    <w:p w14:paraId="43A6EE45" w14:textId="77777777" w:rsidR="00FF08A3" w:rsidRPr="00FF08A3" w:rsidRDefault="00FF08A3" w:rsidP="00FF08A3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Kryteria oceniania – wyjaśnienie, jak są oceniane poszczególne zadania i na co zwracają uwagę egzaminatorzy, różnice w ocenianiu szkolnym i egzaminacyjnym.</w:t>
      </w:r>
    </w:p>
    <w:p w14:paraId="760FA2DB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3. Kluczowe umiejętności matematyczne</w:t>
      </w:r>
    </w:p>
    <w:p w14:paraId="62958AEF" w14:textId="1396EB48" w:rsidR="00FF08A3" w:rsidRPr="00FF08A3" w:rsidRDefault="00FF08A3" w:rsidP="00FF08A3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Analiza Podstawy Programowej – wymagania ogólne i szczegółowe,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F08A3">
        <w:rPr>
          <w:rFonts w:ascii="Times New Roman" w:eastAsia="Times New Roman" w:hAnsi="Times New Roman"/>
          <w:bCs/>
          <w:sz w:val="24"/>
          <w:szCs w:val="24"/>
        </w:rPr>
        <w:t>ćwiczenia dotyczące przypisywaniu wymagań do poszczególnych zadań oraz tworzenie zadań do danego wymagania.</w:t>
      </w:r>
    </w:p>
    <w:p w14:paraId="1DFFD32F" w14:textId="5E8AFDB0" w:rsidR="00FF08A3" w:rsidRPr="00FF08A3" w:rsidRDefault="00FF08A3" w:rsidP="00FF08A3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 xml:space="preserve">Rozwiązywanie problemów – strategia rozwiązywania zadań tekstowych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</w:t>
      </w:r>
      <w:r w:rsidRPr="00FF08A3">
        <w:rPr>
          <w:rFonts w:ascii="Times New Roman" w:eastAsia="Times New Roman" w:hAnsi="Times New Roman"/>
          <w:bCs/>
          <w:sz w:val="24"/>
          <w:szCs w:val="24"/>
        </w:rPr>
        <w:t>i problemowych oraz sposobu ich oceniania.</w:t>
      </w:r>
    </w:p>
    <w:p w14:paraId="7A557C2D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4. Techniki nauki i powtórki</w:t>
      </w:r>
    </w:p>
    <w:p w14:paraId="3C89BCD7" w14:textId="77777777" w:rsidR="00FF08A3" w:rsidRPr="00FF08A3" w:rsidRDefault="00FF08A3" w:rsidP="00FF08A3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Planowanie nauki – jak stworzyć efektywny plan nauki, uwzględniając regularne powtórki i przerwy.</w:t>
      </w:r>
    </w:p>
    <w:p w14:paraId="0B1E4C91" w14:textId="77777777" w:rsidR="00FF08A3" w:rsidRPr="00FF08A3" w:rsidRDefault="00FF08A3" w:rsidP="00FF08A3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Materiały dydaktyczne – wykorzystanie podręczników, zeszytów ćwiczeń, arkuszy egzaminacyjnych i zasobów online, analiza dostępnych materiałów pomocniczych przygotowujących uczniów do egzaminu (arkusze egzaminacyjne oraz zasady oceniania, informatory, sprawozdania po egzaminach).</w:t>
      </w:r>
    </w:p>
    <w:p w14:paraId="246BFC97" w14:textId="77777777" w:rsidR="00FF08A3" w:rsidRPr="00FF08A3" w:rsidRDefault="00FF08A3" w:rsidP="00FF08A3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Analiza dostępnych zadań – wybór zadań i wykorzystanie ich do przygotowania uczniów do egzaminu.</w:t>
      </w:r>
    </w:p>
    <w:p w14:paraId="0108DA5C" w14:textId="77777777" w:rsid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6212B41B" w14:textId="77777777" w:rsid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5DC6033F" w14:textId="4BADB55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lastRenderedPageBreak/>
        <w:t>5. Praktyka egzaminacyjna</w:t>
      </w:r>
    </w:p>
    <w:p w14:paraId="1077724A" w14:textId="77777777" w:rsidR="00FF08A3" w:rsidRPr="00FF08A3" w:rsidRDefault="00FF08A3" w:rsidP="00FF08A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Rozwiązywanie arkuszy egzaminacyjnych – regularne ćwiczenia z przykładowymi arkuszami egzaminacyjnymi.</w:t>
      </w:r>
    </w:p>
    <w:p w14:paraId="516831A9" w14:textId="77777777" w:rsidR="00FF08A3" w:rsidRPr="00FF08A3" w:rsidRDefault="00FF08A3" w:rsidP="00FF08A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Symulacje egzaminu – organizowanie próbnych egzaminów, aby uczniowie mogli poczuć atmosferę prawdziwego egzaminu.</w:t>
      </w:r>
    </w:p>
    <w:p w14:paraId="254603C0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6. Zarządzanie stresem</w:t>
      </w:r>
    </w:p>
    <w:p w14:paraId="0A0AB10C" w14:textId="77777777" w:rsidR="00FF08A3" w:rsidRPr="00FF08A3" w:rsidRDefault="00FF08A3" w:rsidP="00FF08A3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Techniki relaksacyjne – nauka technik relaksacyjnych, takich jak głębokie oddychanie, medytacja, aby pomóc uczniom radzić sobie ze stresem.</w:t>
      </w:r>
    </w:p>
    <w:p w14:paraId="5736DA19" w14:textId="000FD534" w:rsidR="00FF08A3" w:rsidRPr="00FF08A3" w:rsidRDefault="00FF08A3" w:rsidP="00FF08A3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 xml:space="preserve">Wsparcie emocjonalne – budowanie pewności siebie i pozytywnego myślenia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</w:t>
      </w:r>
      <w:r w:rsidRPr="00FF08A3">
        <w:rPr>
          <w:rFonts w:ascii="Times New Roman" w:eastAsia="Times New Roman" w:hAnsi="Times New Roman"/>
          <w:bCs/>
          <w:sz w:val="24"/>
          <w:szCs w:val="24"/>
        </w:rPr>
        <w:t>u uczniów.</w:t>
      </w:r>
    </w:p>
    <w:p w14:paraId="6E59C885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7. Indywidualne podejście</w:t>
      </w:r>
    </w:p>
    <w:p w14:paraId="056E958C" w14:textId="77777777" w:rsidR="00FF08A3" w:rsidRPr="00FF08A3" w:rsidRDefault="00FF08A3" w:rsidP="00FF08A3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Dostosowanie metod nauczania – jak dostosować metody nauczania do indywidualnych potrzeb uczniów.</w:t>
      </w:r>
    </w:p>
    <w:p w14:paraId="7E6BDFD1" w14:textId="49C76A9B" w:rsidR="00FF08A3" w:rsidRPr="00FF08A3" w:rsidRDefault="00FF08A3" w:rsidP="00FF08A3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 xml:space="preserve">Monitorowanie postępów – regularne sprawdzanie postępów uczniów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</w:t>
      </w:r>
      <w:r w:rsidRPr="00FF08A3">
        <w:rPr>
          <w:rFonts w:ascii="Times New Roman" w:eastAsia="Times New Roman" w:hAnsi="Times New Roman"/>
          <w:bCs/>
          <w:sz w:val="24"/>
          <w:szCs w:val="24"/>
        </w:rPr>
        <w:t>i dostosowywanie planu nauki.</w:t>
      </w:r>
    </w:p>
    <w:p w14:paraId="0B764B77" w14:textId="77777777" w:rsidR="00FF08A3" w:rsidRPr="00FF08A3" w:rsidRDefault="00FF08A3" w:rsidP="00FF08A3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FF08A3">
        <w:rPr>
          <w:rFonts w:ascii="Times New Roman" w:eastAsia="Times New Roman" w:hAnsi="Times New Roman"/>
          <w:bCs/>
          <w:sz w:val="24"/>
          <w:szCs w:val="24"/>
          <w:u w:val="single"/>
        </w:rPr>
        <w:t>8. Podsumowanie</w:t>
      </w:r>
    </w:p>
    <w:p w14:paraId="5439D57E" w14:textId="77777777" w:rsidR="00FF08A3" w:rsidRPr="00FF08A3" w:rsidRDefault="00FF08A3" w:rsidP="00FF08A3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Kluczowe wnioski – podsumowanie najważniejszych punktów wykładu.</w:t>
      </w:r>
    </w:p>
    <w:p w14:paraId="40A4F927" w14:textId="49C024A1" w:rsidR="00FF08A3" w:rsidRPr="00FF08A3" w:rsidRDefault="00FF08A3" w:rsidP="00FF08A3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08A3">
        <w:rPr>
          <w:rFonts w:ascii="Times New Roman" w:eastAsia="Times New Roman" w:hAnsi="Times New Roman"/>
          <w:bCs/>
          <w:sz w:val="24"/>
          <w:szCs w:val="24"/>
        </w:rPr>
        <w:t>Pytania i odpowiedzi – czas na pytania od uczestników wykładu i udzielanie odpowiedzi.</w:t>
      </w:r>
    </w:p>
    <w:p w14:paraId="73763F7E" w14:textId="77777777" w:rsidR="009F5730" w:rsidRDefault="009F573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45C2F73" w14:textId="77777777" w:rsidR="00FF08A3" w:rsidRDefault="00FF08A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0AE247EB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FF08A3">
        <w:t>20</w:t>
      </w:r>
      <w:r w:rsidR="001F2A5F">
        <w:t>.10</w:t>
      </w:r>
      <w:r w:rsidRPr="00913D32">
        <w:t>.2025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F5ED65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DD62754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8B73CF2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A44D7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12BA6868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FF08A3">
        <w:rPr>
          <w:rFonts w:ascii="Times New Roman" w:eastAsia="Times New Roman" w:hAnsi="Times New Roman"/>
        </w:rPr>
        <w:t>20</w:t>
      </w:r>
      <w:r w:rsidR="001F2A5F">
        <w:rPr>
          <w:rFonts w:ascii="Times New Roman" w:eastAsia="Times New Roman" w:hAnsi="Times New Roman"/>
        </w:rPr>
        <w:t>.10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2684662D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>Jak przygotować uczniów do egzaminu ósmoklasisty z matematyki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186EEF90" w14:textId="006BD86C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</w:t>
      </w:r>
      <w:r w:rsidR="00FF08A3">
        <w:rPr>
          <w:rFonts w:ascii="Times New Roman" w:eastAsia="Andale Sans UI" w:hAnsi="Times New Roman" w:cs="Tahoma"/>
          <w:bCs/>
        </w:rPr>
        <w:t>2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13:00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FFC7" w14:textId="77777777" w:rsidR="004F7F4F" w:rsidRDefault="004F7F4F">
      <w:pPr>
        <w:spacing w:after="0" w:line="240" w:lineRule="auto"/>
      </w:pPr>
      <w:r>
        <w:separator/>
      </w:r>
    </w:p>
  </w:endnote>
  <w:endnote w:type="continuationSeparator" w:id="0">
    <w:p w14:paraId="370D120C" w14:textId="77777777" w:rsidR="004F7F4F" w:rsidRDefault="004F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28B9" w14:textId="77777777" w:rsidR="004F7F4F" w:rsidRDefault="004F7F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D5A69" w14:textId="77777777" w:rsidR="004F7F4F" w:rsidRDefault="004F7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7"/>
  </w:num>
  <w:num w:numId="2" w16cid:durableId="1849051702">
    <w:abstractNumId w:val="10"/>
  </w:num>
  <w:num w:numId="3" w16cid:durableId="1096749201">
    <w:abstractNumId w:val="10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4"/>
  </w:num>
  <w:num w:numId="7" w16cid:durableId="1622685734">
    <w:abstractNumId w:val="6"/>
  </w:num>
  <w:num w:numId="8" w16cid:durableId="1155563116">
    <w:abstractNumId w:val="8"/>
  </w:num>
  <w:num w:numId="9" w16cid:durableId="1513639876">
    <w:abstractNumId w:val="11"/>
  </w:num>
  <w:num w:numId="10" w16cid:durableId="1239632922">
    <w:abstractNumId w:val="9"/>
  </w:num>
  <w:num w:numId="11" w16cid:durableId="501969905">
    <w:abstractNumId w:val="5"/>
  </w:num>
  <w:num w:numId="12" w16cid:durableId="623585463">
    <w:abstractNumId w:val="2"/>
  </w:num>
  <w:num w:numId="13" w16cid:durableId="2047291300">
    <w:abstractNumId w:val="12"/>
  </w:num>
  <w:num w:numId="14" w16cid:durableId="934821287">
    <w:abstractNumId w:val="14"/>
  </w:num>
  <w:num w:numId="15" w16cid:durableId="562105218">
    <w:abstractNumId w:val="3"/>
  </w:num>
  <w:num w:numId="16" w16cid:durableId="191463262">
    <w:abstractNumId w:val="0"/>
  </w:num>
  <w:num w:numId="17" w16cid:durableId="961687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235D64"/>
    <w:rsid w:val="00261BBE"/>
    <w:rsid w:val="00440E40"/>
    <w:rsid w:val="004E1E36"/>
    <w:rsid w:val="004F607A"/>
    <w:rsid w:val="004F7F4F"/>
    <w:rsid w:val="00516F27"/>
    <w:rsid w:val="0059476D"/>
    <w:rsid w:val="005C26EB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C25E2C"/>
    <w:rsid w:val="00DC2130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2025-10-10T08:41:00Z</dcterms:created>
  <dcterms:modified xsi:type="dcterms:W3CDTF">2025-10-10T08:41:00Z</dcterms:modified>
</cp:coreProperties>
</file>