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5A8" w:rsidRPr="006915BF" w:rsidRDefault="001025A8" w:rsidP="001025A8">
      <w:pPr>
        <w:rPr>
          <w:rFonts w:ascii="Times New Roman" w:hAnsi="Times New Roman" w:cs="Times New Roman"/>
          <w:sz w:val="24"/>
          <w:szCs w:val="24"/>
        </w:rPr>
      </w:pPr>
      <w:r w:rsidRPr="006915BF">
        <w:rPr>
          <w:rFonts w:ascii="Times New Roman" w:hAnsi="Times New Roman" w:cs="Times New Roman"/>
          <w:sz w:val="24"/>
          <w:szCs w:val="24"/>
        </w:rPr>
        <w:t xml:space="preserve">Ewa </w:t>
      </w:r>
      <w:proofErr w:type="spellStart"/>
      <w:r w:rsidRPr="006915BF">
        <w:rPr>
          <w:rFonts w:ascii="Times New Roman" w:hAnsi="Times New Roman" w:cs="Times New Roman"/>
          <w:sz w:val="24"/>
          <w:szCs w:val="24"/>
        </w:rPr>
        <w:t>Ołenicz-Bernacka</w:t>
      </w:r>
      <w:proofErr w:type="spellEnd"/>
    </w:p>
    <w:p w:rsidR="001025A8" w:rsidRDefault="001025A8" w:rsidP="001025A8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1025A8" w:rsidRPr="009E6701" w:rsidRDefault="001025A8" w:rsidP="001025A8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KONSPEKT LEKCJI</w:t>
      </w:r>
      <w:r w:rsidRPr="006915BF">
        <w:rPr>
          <w:rFonts w:ascii="Times New Roman" w:hAnsi="Times New Roman" w:cs="Times New Roman"/>
          <w:sz w:val="24"/>
          <w:szCs w:val="24"/>
        </w:rPr>
        <w:t xml:space="preserve"> JĘZYKA POLSKIEGO – KLASY VII </w:t>
      </w:r>
      <w:r>
        <w:rPr>
          <w:rFonts w:ascii="Times New Roman" w:hAnsi="Times New Roman" w:cs="Times New Roman"/>
          <w:sz w:val="24"/>
          <w:szCs w:val="24"/>
        </w:rPr>
        <w:t>– VIII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HENRYK SIENKIEWICZ „LATARNIK”</w:t>
      </w:r>
      <w:r w:rsidRPr="006915BF">
        <w:rPr>
          <w:rFonts w:ascii="Times New Roman" w:hAnsi="Times New Roman" w:cs="Times New Roman"/>
          <w:sz w:val="24"/>
          <w:szCs w:val="24"/>
        </w:rPr>
        <w:br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1025A8" w:rsidRPr="006915BF" w:rsidRDefault="001025A8" w:rsidP="001025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Temat: L</w:t>
      </w:r>
      <w:r w:rsidRPr="006915BF">
        <w:rPr>
          <w:rFonts w:ascii="Times New Roman" w:hAnsi="Times New Roman" w:cs="Times New Roman"/>
          <w:b/>
          <w:sz w:val="28"/>
          <w:szCs w:val="28"/>
        </w:rPr>
        <w:t>osy latarnika Skawińskiego</w:t>
      </w:r>
      <w:r w:rsidRPr="00D564F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 tułaczka czy zwykła podróż</w:t>
      </w:r>
      <w:r w:rsidR="00CF0106">
        <w:rPr>
          <w:rFonts w:ascii="Times New Roman" w:hAnsi="Times New Roman" w:cs="Times New Roman"/>
          <w:b/>
          <w:sz w:val="28"/>
          <w:szCs w:val="28"/>
        </w:rPr>
        <w:t>?</w:t>
      </w:r>
    </w:p>
    <w:p w:rsidR="001025A8" w:rsidRDefault="001025A8" w:rsidP="001025A8">
      <w:pPr>
        <w:pStyle w:val="Default"/>
        <w:rPr>
          <w:rFonts w:ascii="Times New Roman" w:hAnsi="Times New Roman" w:cs="Times New Roman"/>
          <w:bCs/>
        </w:rPr>
      </w:pPr>
    </w:p>
    <w:p w:rsidR="001025A8" w:rsidRPr="00B212C5" w:rsidRDefault="001025A8" w:rsidP="001025A8">
      <w:pPr>
        <w:pStyle w:val="Default"/>
        <w:rPr>
          <w:rFonts w:ascii="Times New Roman" w:hAnsi="Times New Roman" w:cs="Times New Roman"/>
          <w:b/>
        </w:rPr>
      </w:pPr>
      <w:r w:rsidRPr="00B212C5">
        <w:rPr>
          <w:rFonts w:ascii="Times New Roman" w:hAnsi="Times New Roman" w:cs="Times New Roman"/>
          <w:b/>
          <w:bCs/>
        </w:rPr>
        <w:t xml:space="preserve">Cel główny: </w:t>
      </w:r>
    </w:p>
    <w:p w:rsidR="001025A8" w:rsidRPr="00B212C5" w:rsidRDefault="001025A8" w:rsidP="001025A8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B212C5">
        <w:rPr>
          <w:rFonts w:ascii="Times New Roman" w:hAnsi="Times New Roman" w:cs="Times New Roman"/>
        </w:rPr>
        <w:t>Kształcenie umiejętności charakteryzowania bohatera literackiego</w:t>
      </w:r>
    </w:p>
    <w:p w:rsidR="001025A8" w:rsidRPr="00B212C5" w:rsidRDefault="001025A8" w:rsidP="001025A8">
      <w:pPr>
        <w:rPr>
          <w:rFonts w:ascii="Times New Roman" w:hAnsi="Times New Roman" w:cs="Times New Roman"/>
          <w:sz w:val="24"/>
          <w:szCs w:val="24"/>
        </w:rPr>
      </w:pPr>
    </w:p>
    <w:p w:rsidR="001025A8" w:rsidRPr="00B212C5" w:rsidRDefault="001025A8" w:rsidP="001025A8">
      <w:pPr>
        <w:rPr>
          <w:rFonts w:ascii="Times New Roman" w:hAnsi="Times New Roman" w:cs="Times New Roman"/>
          <w:b/>
          <w:sz w:val="24"/>
          <w:szCs w:val="24"/>
        </w:rPr>
      </w:pPr>
      <w:r w:rsidRPr="00B212C5">
        <w:rPr>
          <w:rFonts w:ascii="Times New Roman" w:hAnsi="Times New Roman" w:cs="Times New Roman"/>
          <w:b/>
          <w:sz w:val="24"/>
          <w:szCs w:val="24"/>
        </w:rPr>
        <w:t>Cele operacyjne:</w:t>
      </w:r>
    </w:p>
    <w:p w:rsidR="001025A8" w:rsidRDefault="001025A8" w:rsidP="001025A8">
      <w:pPr>
        <w:rPr>
          <w:rFonts w:ascii="Times New Roman" w:hAnsi="Times New Roman" w:cs="Times New Roman"/>
          <w:sz w:val="24"/>
          <w:szCs w:val="24"/>
        </w:rPr>
      </w:pPr>
      <w:r w:rsidRPr="00B212C5">
        <w:rPr>
          <w:rFonts w:ascii="Times New Roman" w:hAnsi="Times New Roman" w:cs="Times New Roman"/>
          <w:sz w:val="24"/>
          <w:szCs w:val="24"/>
        </w:rPr>
        <w:t>Uczeń:</w:t>
      </w:r>
    </w:p>
    <w:p w:rsidR="001025A8" w:rsidRDefault="001025A8" w:rsidP="001025A8">
      <w:pPr>
        <w:pStyle w:val="Akapitzlist"/>
        <w:numPr>
          <w:ilvl w:val="0"/>
          <w:numId w:val="1"/>
        </w:numPr>
      </w:pPr>
      <w:r w:rsidRPr="00B212C5">
        <w:t>czyta ze zrozumieniem tekst literacki,</w:t>
      </w:r>
    </w:p>
    <w:p w:rsidR="001025A8" w:rsidRDefault="001025A8" w:rsidP="001025A8">
      <w:pPr>
        <w:pStyle w:val="Akapitzlist"/>
        <w:numPr>
          <w:ilvl w:val="0"/>
          <w:numId w:val="1"/>
        </w:numPr>
      </w:pPr>
      <w:r w:rsidRPr="00B212C5">
        <w:t>wyszukuje istotne informacje w tekście,</w:t>
      </w:r>
    </w:p>
    <w:p w:rsidR="001025A8" w:rsidRDefault="001025A8" w:rsidP="001025A8">
      <w:pPr>
        <w:pStyle w:val="Akapitzlist"/>
        <w:numPr>
          <w:ilvl w:val="0"/>
          <w:numId w:val="1"/>
        </w:numPr>
      </w:pPr>
      <w:r>
        <w:t>wykorzystuje w interpretacji tekstów literackich elementy wiedzy o historii,</w:t>
      </w:r>
    </w:p>
    <w:p w:rsidR="001025A8" w:rsidRDefault="001025A8" w:rsidP="001025A8">
      <w:pPr>
        <w:pStyle w:val="Akapitzlist"/>
        <w:numPr>
          <w:ilvl w:val="0"/>
          <w:numId w:val="1"/>
        </w:numPr>
      </w:pPr>
      <w:r w:rsidRPr="00B212C5">
        <w:t>selekcjonuje i klasyfikuje</w:t>
      </w:r>
      <w:r>
        <w:t xml:space="preserve"> te</w:t>
      </w:r>
      <w:r w:rsidRPr="00B212C5">
        <w:t xml:space="preserve"> informacje</w:t>
      </w:r>
      <w:r>
        <w:t xml:space="preserve"> i porządkuje informacje,</w:t>
      </w:r>
    </w:p>
    <w:p w:rsidR="001025A8" w:rsidRDefault="001025A8" w:rsidP="001025A8">
      <w:pPr>
        <w:pStyle w:val="Akapitzlist"/>
        <w:numPr>
          <w:ilvl w:val="0"/>
          <w:numId w:val="1"/>
        </w:numPr>
      </w:pPr>
      <w:r w:rsidRPr="00B212C5">
        <w:t>uogólnia szczegółowe informacje,</w:t>
      </w:r>
    </w:p>
    <w:p w:rsidR="001025A8" w:rsidRDefault="001025A8" w:rsidP="001025A8">
      <w:pPr>
        <w:pStyle w:val="Akapitzlist"/>
        <w:numPr>
          <w:ilvl w:val="0"/>
          <w:numId w:val="1"/>
        </w:numPr>
      </w:pPr>
      <w:r w:rsidRPr="00B212C5">
        <w:t>formułuje wnioski</w:t>
      </w:r>
      <w:r>
        <w:t>,</w:t>
      </w:r>
    </w:p>
    <w:p w:rsidR="001025A8" w:rsidRDefault="001025A8" w:rsidP="001025A8">
      <w:pPr>
        <w:pStyle w:val="Akapitzlist"/>
        <w:numPr>
          <w:ilvl w:val="0"/>
          <w:numId w:val="1"/>
        </w:numPr>
      </w:pPr>
      <w:r>
        <w:t xml:space="preserve">zgadza się z cudzymi poglądami lub polemizuje z nimi, rzeczowo uzasadniając własne zdanie, </w:t>
      </w:r>
    </w:p>
    <w:p w:rsidR="001025A8" w:rsidRDefault="001025A8" w:rsidP="001025A8">
      <w:pPr>
        <w:pStyle w:val="Akapitzlist"/>
        <w:numPr>
          <w:ilvl w:val="0"/>
          <w:numId w:val="1"/>
        </w:numPr>
      </w:pPr>
      <w:r>
        <w:t>gromadzi materiały do napisania charakterystyki postaci.</w:t>
      </w:r>
    </w:p>
    <w:p w:rsidR="001025A8" w:rsidRPr="00B212C5" w:rsidRDefault="001025A8" w:rsidP="001025A8">
      <w:pPr>
        <w:pStyle w:val="Akapitzlist"/>
      </w:pPr>
    </w:p>
    <w:p w:rsidR="001025A8" w:rsidRPr="00B212C5" w:rsidRDefault="001025A8" w:rsidP="001025A8">
      <w:pPr>
        <w:jc w:val="both"/>
        <w:rPr>
          <w:rFonts w:ascii="Times New Roman" w:hAnsi="Times New Roman" w:cs="Times New Roman"/>
          <w:sz w:val="24"/>
          <w:szCs w:val="24"/>
        </w:rPr>
      </w:pPr>
      <w:r w:rsidRPr="00B212C5">
        <w:rPr>
          <w:rFonts w:ascii="Times New Roman" w:hAnsi="Times New Roman" w:cs="Times New Roman"/>
          <w:b/>
          <w:sz w:val="24"/>
          <w:szCs w:val="24"/>
        </w:rPr>
        <w:t xml:space="preserve">Metody: </w:t>
      </w:r>
      <w:r w:rsidRPr="00B212C5">
        <w:rPr>
          <w:rFonts w:ascii="Times New Roman" w:hAnsi="Times New Roman" w:cs="Times New Roman"/>
          <w:sz w:val="24"/>
          <w:szCs w:val="24"/>
        </w:rPr>
        <w:t xml:space="preserve">praca z tekstem kultury, </w:t>
      </w:r>
      <w:r>
        <w:rPr>
          <w:rFonts w:ascii="Times New Roman" w:hAnsi="Times New Roman" w:cs="Times New Roman"/>
          <w:sz w:val="24"/>
          <w:szCs w:val="24"/>
        </w:rPr>
        <w:t xml:space="preserve">rozmowa kierowana, </w:t>
      </w:r>
      <w:r w:rsidRPr="00B212C5">
        <w:rPr>
          <w:rFonts w:ascii="Times New Roman" w:hAnsi="Times New Roman" w:cs="Times New Roman"/>
          <w:sz w:val="24"/>
          <w:szCs w:val="24"/>
        </w:rPr>
        <w:t>elementy dyskusji, burza mózgów, elementy oceniania kształtu</w:t>
      </w:r>
      <w:r>
        <w:rPr>
          <w:rFonts w:ascii="Times New Roman" w:hAnsi="Times New Roman" w:cs="Times New Roman"/>
          <w:sz w:val="24"/>
          <w:szCs w:val="24"/>
        </w:rPr>
        <w:t>jącego (</w:t>
      </w:r>
      <w:proofErr w:type="spellStart"/>
      <w:r>
        <w:rPr>
          <w:rFonts w:ascii="Times New Roman" w:hAnsi="Times New Roman" w:cs="Times New Roman"/>
          <w:sz w:val="24"/>
          <w:szCs w:val="24"/>
        </w:rPr>
        <w:t>nacobezu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B212C5">
        <w:rPr>
          <w:rFonts w:ascii="Times New Roman" w:hAnsi="Times New Roman" w:cs="Times New Roman"/>
          <w:sz w:val="24"/>
          <w:szCs w:val="24"/>
        </w:rPr>
        <w:t xml:space="preserve"> podsumowanie zajęć).</w:t>
      </w:r>
    </w:p>
    <w:p w:rsidR="001025A8" w:rsidRPr="00B212C5" w:rsidRDefault="001025A8" w:rsidP="001025A8">
      <w:pPr>
        <w:jc w:val="both"/>
        <w:rPr>
          <w:rFonts w:ascii="Times New Roman" w:hAnsi="Times New Roman" w:cs="Times New Roman"/>
          <w:sz w:val="24"/>
          <w:szCs w:val="24"/>
        </w:rPr>
      </w:pPr>
      <w:r w:rsidRPr="00B212C5">
        <w:rPr>
          <w:rFonts w:ascii="Times New Roman" w:hAnsi="Times New Roman" w:cs="Times New Roman"/>
          <w:b/>
          <w:sz w:val="24"/>
          <w:szCs w:val="24"/>
        </w:rPr>
        <w:t xml:space="preserve">Środki dydaktyczne: </w:t>
      </w:r>
      <w:r w:rsidRPr="00B212C5">
        <w:rPr>
          <w:rFonts w:ascii="Times New Roman" w:hAnsi="Times New Roman" w:cs="Times New Roman"/>
          <w:sz w:val="24"/>
          <w:szCs w:val="24"/>
        </w:rPr>
        <w:t>egzemplarze „Latarnika”, karty pracy dla uczniów.</w:t>
      </w:r>
    </w:p>
    <w:p w:rsidR="001025A8" w:rsidRPr="00B212C5" w:rsidRDefault="001025A8" w:rsidP="001025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2C5">
        <w:rPr>
          <w:rFonts w:ascii="Times New Roman" w:hAnsi="Times New Roman" w:cs="Times New Roman"/>
          <w:b/>
          <w:sz w:val="24"/>
          <w:szCs w:val="24"/>
        </w:rPr>
        <w:t>Formy pracy:</w:t>
      </w:r>
      <w:r w:rsidR="00CF0106">
        <w:rPr>
          <w:rFonts w:ascii="Times New Roman" w:hAnsi="Times New Roman" w:cs="Times New Roman"/>
          <w:sz w:val="24"/>
          <w:szCs w:val="24"/>
        </w:rPr>
        <w:t xml:space="preserve"> </w:t>
      </w:r>
      <w:r w:rsidRPr="00B212C5">
        <w:rPr>
          <w:rFonts w:ascii="Times New Roman" w:hAnsi="Times New Roman" w:cs="Times New Roman"/>
          <w:sz w:val="24"/>
          <w:szCs w:val="24"/>
        </w:rPr>
        <w:t>praca indywidualna, praca w parach</w:t>
      </w:r>
      <w:r w:rsidR="00CF0106">
        <w:rPr>
          <w:rFonts w:ascii="Times New Roman" w:hAnsi="Times New Roman" w:cs="Times New Roman"/>
          <w:sz w:val="24"/>
          <w:szCs w:val="24"/>
        </w:rPr>
        <w:t>,</w:t>
      </w:r>
      <w:r w:rsidR="00CF0106" w:rsidRPr="00CF0106">
        <w:rPr>
          <w:rFonts w:ascii="Times New Roman" w:hAnsi="Times New Roman" w:cs="Times New Roman"/>
          <w:sz w:val="24"/>
          <w:szCs w:val="24"/>
        </w:rPr>
        <w:t xml:space="preserve"> </w:t>
      </w:r>
      <w:r w:rsidR="00CF0106" w:rsidRPr="00B212C5">
        <w:rPr>
          <w:rFonts w:ascii="Times New Roman" w:hAnsi="Times New Roman" w:cs="Times New Roman"/>
          <w:sz w:val="24"/>
          <w:szCs w:val="24"/>
        </w:rPr>
        <w:t>praca zbiorowa</w:t>
      </w:r>
      <w:r w:rsidRPr="00B212C5">
        <w:rPr>
          <w:rFonts w:ascii="Times New Roman" w:hAnsi="Times New Roman" w:cs="Times New Roman"/>
          <w:sz w:val="24"/>
          <w:szCs w:val="24"/>
        </w:rPr>
        <w:t>.</w:t>
      </w:r>
    </w:p>
    <w:p w:rsidR="001025A8" w:rsidRDefault="001025A8" w:rsidP="001025A8">
      <w:pPr>
        <w:rPr>
          <w:rFonts w:ascii="Times New Roman" w:hAnsi="Times New Roman" w:cs="Times New Roman"/>
          <w:sz w:val="24"/>
          <w:szCs w:val="24"/>
        </w:rPr>
      </w:pPr>
      <w:r w:rsidRPr="00B212C5">
        <w:rPr>
          <w:rFonts w:ascii="Times New Roman" w:hAnsi="Times New Roman" w:cs="Times New Roman"/>
          <w:b/>
          <w:sz w:val="24"/>
          <w:szCs w:val="24"/>
        </w:rPr>
        <w:t>Czas trwania zajęć</w:t>
      </w:r>
      <w:r w:rsidRPr="00B212C5">
        <w:rPr>
          <w:rFonts w:ascii="Times New Roman" w:hAnsi="Times New Roman" w:cs="Times New Roman"/>
          <w:sz w:val="24"/>
          <w:szCs w:val="24"/>
        </w:rPr>
        <w:t>: 45 min</w:t>
      </w:r>
    </w:p>
    <w:p w:rsidR="001025A8" w:rsidRPr="00023317" w:rsidRDefault="001025A8" w:rsidP="001025A8">
      <w:pPr>
        <w:rPr>
          <w:rFonts w:ascii="Times New Roman" w:hAnsi="Times New Roman" w:cs="Times New Roman"/>
          <w:b/>
          <w:sz w:val="28"/>
          <w:szCs w:val="28"/>
        </w:rPr>
      </w:pPr>
      <w:r w:rsidRPr="00023317">
        <w:rPr>
          <w:rFonts w:ascii="Times New Roman" w:hAnsi="Times New Roman" w:cs="Times New Roman"/>
          <w:b/>
          <w:sz w:val="28"/>
          <w:szCs w:val="28"/>
        </w:rPr>
        <w:t>Tok lekcji:</w:t>
      </w:r>
    </w:p>
    <w:p w:rsidR="001025A8" w:rsidRPr="00023317" w:rsidRDefault="001025A8" w:rsidP="001025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Część wstępna: </w:t>
      </w:r>
    </w:p>
    <w:p w:rsidR="001025A8" w:rsidRDefault="001025A8" w:rsidP="001025A8">
      <w:pPr>
        <w:pStyle w:val="Akapitzlist"/>
        <w:numPr>
          <w:ilvl w:val="0"/>
          <w:numId w:val="2"/>
        </w:numPr>
        <w:jc w:val="both"/>
      </w:pPr>
      <w:r>
        <w:t xml:space="preserve">Czynności organizacyjne: sprawdzenie obecności, zapisanie tematu lekcji.  </w:t>
      </w:r>
    </w:p>
    <w:p w:rsidR="001025A8" w:rsidRDefault="001025A8" w:rsidP="001025A8">
      <w:pPr>
        <w:pStyle w:val="Akapitzlist"/>
        <w:numPr>
          <w:ilvl w:val="0"/>
          <w:numId w:val="2"/>
        </w:numPr>
        <w:jc w:val="both"/>
      </w:pPr>
      <w:r>
        <w:t xml:space="preserve">Podanie uczniom głównego celu lekcji: </w:t>
      </w:r>
    </w:p>
    <w:p w:rsidR="001025A8" w:rsidRDefault="001025A8" w:rsidP="001025A8">
      <w:pPr>
        <w:pStyle w:val="Akapitzlist"/>
        <w:ind w:left="1080"/>
        <w:jc w:val="both"/>
      </w:pPr>
      <w:r>
        <w:t>Zgromadzicie informacje i uporządkujecie swoją wiedzę na temat losów Józefa Skawińskiego przydatną do napisania jego charakterystyki.</w:t>
      </w:r>
    </w:p>
    <w:p w:rsidR="001025A8" w:rsidRDefault="001025A8" w:rsidP="001025A8">
      <w:pPr>
        <w:pStyle w:val="Akapitzlist"/>
        <w:ind w:left="1080"/>
        <w:jc w:val="both"/>
      </w:pPr>
      <w:r>
        <w:t>Rozstrzygniecie, czy była to zwykła podróż, czy tułaczka po świecie.</w:t>
      </w:r>
    </w:p>
    <w:p w:rsidR="001025A8" w:rsidRDefault="001025A8" w:rsidP="001025A8">
      <w:pPr>
        <w:pStyle w:val="Akapitzlist"/>
        <w:numPr>
          <w:ilvl w:val="0"/>
          <w:numId w:val="2"/>
        </w:numPr>
        <w:jc w:val="both"/>
      </w:pPr>
      <w:r>
        <w:t>Pytania nauczyciela wprowadzające do tematu – odpowiedzi uczniów – praca metodą burzy mózgów:</w:t>
      </w:r>
    </w:p>
    <w:p w:rsidR="001025A8" w:rsidRDefault="001025A8" w:rsidP="001025A8">
      <w:pPr>
        <w:pStyle w:val="Akapitzlist"/>
        <w:numPr>
          <w:ilvl w:val="0"/>
          <w:numId w:val="3"/>
        </w:numPr>
        <w:jc w:val="both"/>
      </w:pPr>
      <w:r>
        <w:lastRenderedPageBreak/>
        <w:t>Jaką rolę w noweli Henryka Sienkiewicza pełni postać Józefa Skawińskiego?</w:t>
      </w:r>
    </w:p>
    <w:p w:rsidR="001025A8" w:rsidRDefault="001025A8" w:rsidP="001025A8">
      <w:pPr>
        <w:pStyle w:val="Akapitzlist"/>
        <w:numPr>
          <w:ilvl w:val="0"/>
          <w:numId w:val="3"/>
        </w:numPr>
        <w:jc w:val="both"/>
      </w:pPr>
      <w:r>
        <w:t>Kim jest Skawiński i w jakich okolicznościach go poznajemy?</w:t>
      </w:r>
    </w:p>
    <w:p w:rsidR="001025A8" w:rsidRPr="002A7DFE" w:rsidRDefault="001025A8" w:rsidP="001025A8">
      <w:pPr>
        <w:pStyle w:val="Akapitzlist"/>
        <w:numPr>
          <w:ilvl w:val="0"/>
          <w:numId w:val="3"/>
        </w:numPr>
        <w:jc w:val="both"/>
        <w:rPr>
          <w:b/>
        </w:rPr>
      </w:pPr>
      <w:r w:rsidRPr="002A7DFE">
        <w:rPr>
          <w:b/>
        </w:rPr>
        <w:t>Co wyróżniało życie latarnika Skawińskiego?</w:t>
      </w:r>
    </w:p>
    <w:p w:rsidR="001025A8" w:rsidRDefault="001025A8" w:rsidP="001025A8">
      <w:pPr>
        <w:rPr>
          <w:rFonts w:ascii="Times New Roman" w:hAnsi="Times New Roman" w:cs="Times New Roman"/>
          <w:sz w:val="24"/>
          <w:szCs w:val="24"/>
        </w:rPr>
      </w:pPr>
    </w:p>
    <w:p w:rsidR="001025A8" w:rsidRDefault="001025A8" w:rsidP="001025A8">
      <w:pPr>
        <w:rPr>
          <w:rFonts w:ascii="Times New Roman" w:hAnsi="Times New Roman" w:cs="Times New Roman"/>
          <w:sz w:val="24"/>
          <w:szCs w:val="24"/>
        </w:rPr>
      </w:pPr>
      <w:r w:rsidRPr="00C83C0A">
        <w:rPr>
          <w:rFonts w:ascii="Times New Roman" w:hAnsi="Times New Roman" w:cs="Times New Roman"/>
          <w:sz w:val="24"/>
          <w:szCs w:val="24"/>
        </w:rPr>
        <w:t xml:space="preserve">Zapisanie ostatniego </w:t>
      </w:r>
      <w:r>
        <w:rPr>
          <w:rFonts w:ascii="Times New Roman" w:hAnsi="Times New Roman" w:cs="Times New Roman"/>
          <w:sz w:val="24"/>
          <w:szCs w:val="24"/>
        </w:rPr>
        <w:t>naprowadzającego pytania na tablicy, bo zadaniem uczniów w dalszej części lekcji będzie odnalezienie odpowiednich informacji w teście</w:t>
      </w:r>
      <w:r w:rsidR="00CF0106">
        <w:rPr>
          <w:rFonts w:ascii="Times New Roman" w:hAnsi="Times New Roman" w:cs="Times New Roman"/>
          <w:sz w:val="24"/>
          <w:szCs w:val="24"/>
        </w:rPr>
        <w:t xml:space="preserve"> źródłowym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25A8" w:rsidRPr="00C83C0A" w:rsidRDefault="001025A8" w:rsidP="001025A8">
      <w:pPr>
        <w:ind w:left="708"/>
        <w:rPr>
          <w:rFonts w:ascii="Times New Roman" w:hAnsi="Times New Roman" w:cs="Times New Roman"/>
          <w:sz w:val="24"/>
          <w:szCs w:val="24"/>
        </w:rPr>
      </w:pPr>
      <w:r w:rsidRPr="00C83C0A">
        <w:rPr>
          <w:rFonts w:ascii="Times New Roman" w:hAnsi="Times New Roman" w:cs="Times New Roman"/>
          <w:sz w:val="24"/>
          <w:szCs w:val="24"/>
        </w:rPr>
        <w:t>4. Wysłuchanie odpowiedzi uczniów i zamknięcie t</w:t>
      </w:r>
      <w:r>
        <w:rPr>
          <w:rFonts w:ascii="Times New Roman" w:hAnsi="Times New Roman" w:cs="Times New Roman"/>
          <w:sz w:val="24"/>
          <w:szCs w:val="24"/>
        </w:rPr>
        <w:t xml:space="preserve">ej części pracy </w:t>
      </w:r>
      <w:r w:rsidR="00CF0106">
        <w:rPr>
          <w:rFonts w:ascii="Times New Roman" w:hAnsi="Times New Roman" w:cs="Times New Roman"/>
          <w:sz w:val="24"/>
          <w:szCs w:val="24"/>
        </w:rPr>
        <w:t>krótkim</w:t>
      </w:r>
      <w:r w:rsidR="00CF0106">
        <w:rPr>
          <w:rFonts w:ascii="Times New Roman" w:hAnsi="Times New Roman" w:cs="Times New Roman"/>
          <w:sz w:val="24"/>
          <w:szCs w:val="24"/>
        </w:rPr>
        <w:br/>
        <w:t xml:space="preserve">    </w:t>
      </w:r>
      <w:r>
        <w:rPr>
          <w:rFonts w:ascii="Times New Roman" w:hAnsi="Times New Roman" w:cs="Times New Roman"/>
          <w:sz w:val="24"/>
          <w:szCs w:val="24"/>
        </w:rPr>
        <w:t>stwierdzeniem, ż</w:t>
      </w:r>
      <w:r w:rsidRPr="00C83C0A">
        <w:rPr>
          <w:rFonts w:ascii="Times New Roman" w:hAnsi="Times New Roman" w:cs="Times New Roman"/>
          <w:sz w:val="24"/>
          <w:szCs w:val="24"/>
        </w:rPr>
        <w:t>e życie bohatera było niezwykle bogate.</w:t>
      </w:r>
    </w:p>
    <w:p w:rsidR="001025A8" w:rsidRDefault="001025A8" w:rsidP="001025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Część zasadnicza lekcji:</w:t>
      </w:r>
    </w:p>
    <w:p w:rsidR="001025A8" w:rsidRPr="002A7DFE" w:rsidRDefault="001025A8" w:rsidP="001025A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A7DFE">
        <w:rPr>
          <w:rFonts w:ascii="Times New Roman" w:hAnsi="Times New Roman" w:cs="Times New Roman"/>
          <w:sz w:val="24"/>
          <w:szCs w:val="24"/>
        </w:rPr>
        <w:t>5. Praca uczniów w parach.</w:t>
      </w:r>
    </w:p>
    <w:p w:rsidR="001025A8" w:rsidRPr="002A7DFE" w:rsidRDefault="001025A8" w:rsidP="001025A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A7DFE">
        <w:rPr>
          <w:rFonts w:ascii="Times New Roman" w:hAnsi="Times New Roman" w:cs="Times New Roman"/>
          <w:sz w:val="24"/>
          <w:szCs w:val="24"/>
        </w:rPr>
        <w:t xml:space="preserve">6. Rozdanie tekstów </w:t>
      </w:r>
      <w:r>
        <w:rPr>
          <w:rFonts w:ascii="Times New Roman" w:hAnsi="Times New Roman" w:cs="Times New Roman"/>
          <w:sz w:val="24"/>
          <w:szCs w:val="24"/>
        </w:rPr>
        <w:t>źródłowych (</w:t>
      </w:r>
      <w:r w:rsidRPr="009E7D3F">
        <w:rPr>
          <w:rFonts w:ascii="Times New Roman" w:hAnsi="Times New Roman" w:cs="Times New Roman"/>
          <w:b/>
          <w:sz w:val="24"/>
          <w:szCs w:val="24"/>
        </w:rPr>
        <w:t>Załącznik nr 1</w:t>
      </w:r>
      <w:r>
        <w:rPr>
          <w:rFonts w:ascii="Times New Roman" w:hAnsi="Times New Roman" w:cs="Times New Roman"/>
          <w:sz w:val="24"/>
          <w:szCs w:val="24"/>
        </w:rPr>
        <w:t>) oraz małych kartek, na których</w:t>
      </w:r>
      <w:r>
        <w:rPr>
          <w:rFonts w:ascii="Times New Roman" w:hAnsi="Times New Roman" w:cs="Times New Roman"/>
          <w:sz w:val="24"/>
          <w:szCs w:val="24"/>
        </w:rPr>
        <w:br/>
        <w:t xml:space="preserve">     uczniowie zapiszą, na każdej inne z zajęć Skawińskiego</w:t>
      </w:r>
      <w:r w:rsidRPr="002A7DFE">
        <w:rPr>
          <w:rFonts w:ascii="Times New Roman" w:hAnsi="Times New Roman" w:cs="Times New Roman"/>
          <w:sz w:val="24"/>
          <w:szCs w:val="24"/>
        </w:rPr>
        <w:t>.</w:t>
      </w:r>
    </w:p>
    <w:p w:rsidR="001025A8" w:rsidRPr="002A7DFE" w:rsidRDefault="001025A8" w:rsidP="001025A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A7DFE">
        <w:rPr>
          <w:rFonts w:ascii="Times New Roman" w:hAnsi="Times New Roman" w:cs="Times New Roman"/>
          <w:sz w:val="24"/>
          <w:szCs w:val="24"/>
        </w:rPr>
        <w:t>7. Polecenie dla uczniów:</w:t>
      </w:r>
    </w:p>
    <w:p w:rsidR="001025A8" w:rsidRDefault="001025A8" w:rsidP="001025A8">
      <w:pPr>
        <w:rPr>
          <w:rFonts w:ascii="Times New Roman" w:hAnsi="Times New Roman" w:cs="Times New Roman"/>
          <w:sz w:val="24"/>
          <w:szCs w:val="24"/>
        </w:rPr>
      </w:pPr>
      <w:r w:rsidRPr="002A7DFE">
        <w:rPr>
          <w:rFonts w:ascii="Times New Roman" w:hAnsi="Times New Roman" w:cs="Times New Roman"/>
          <w:sz w:val="24"/>
          <w:szCs w:val="24"/>
        </w:rPr>
        <w:t>Uważnie przeczytajcie teksty źródłowe i zapiszcie na kart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2A7DFE">
        <w:rPr>
          <w:rFonts w:ascii="Times New Roman" w:hAnsi="Times New Roman" w:cs="Times New Roman"/>
          <w:sz w:val="24"/>
          <w:szCs w:val="24"/>
        </w:rPr>
        <w:t>ach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025A8" w:rsidRPr="002A7DFE" w:rsidRDefault="001025A8" w:rsidP="001025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Czym zajmował się w swoim życiu latarnik Skawiński?</w:t>
      </w:r>
      <w:r w:rsidRPr="002A7DFE">
        <w:rPr>
          <w:rFonts w:ascii="Times New Roman" w:hAnsi="Times New Roman" w:cs="Times New Roman"/>
          <w:sz w:val="24"/>
          <w:szCs w:val="24"/>
        </w:rPr>
        <w:t xml:space="preserve"> N</w:t>
      </w:r>
      <w:r w:rsidR="00CF0106">
        <w:rPr>
          <w:rFonts w:ascii="Times New Roman" w:hAnsi="Times New Roman" w:cs="Times New Roman"/>
          <w:sz w:val="24"/>
          <w:szCs w:val="24"/>
        </w:rPr>
        <w:t>a jednej kar</w:t>
      </w:r>
      <w:r>
        <w:rPr>
          <w:rFonts w:ascii="Times New Roman" w:hAnsi="Times New Roman" w:cs="Times New Roman"/>
          <w:sz w:val="24"/>
          <w:szCs w:val="24"/>
        </w:rPr>
        <w:t xml:space="preserve">tce zamieście jedną </w:t>
      </w:r>
      <w:r w:rsidRPr="002A7DFE">
        <w:rPr>
          <w:rFonts w:ascii="Times New Roman" w:hAnsi="Times New Roman" w:cs="Times New Roman"/>
          <w:sz w:val="24"/>
          <w:szCs w:val="24"/>
        </w:rPr>
        <w:t>informację.</w:t>
      </w:r>
    </w:p>
    <w:p w:rsidR="001025A8" w:rsidRDefault="001025A8" w:rsidP="001025A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Przykładowe wyniki prac w parach</w:t>
      </w:r>
      <w:r w:rsidRPr="002A7DF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025A8" w:rsidRPr="002A7DFE" w:rsidRDefault="001025A8" w:rsidP="001025A8">
      <w:pPr>
        <w:pStyle w:val="Akapitzlist"/>
        <w:numPr>
          <w:ilvl w:val="0"/>
          <w:numId w:val="4"/>
        </w:numPr>
        <w:rPr>
          <w:b/>
        </w:rPr>
      </w:pPr>
      <w:r w:rsidRPr="002A7DFE">
        <w:t>handlarz w Brazylii,</w:t>
      </w:r>
    </w:p>
    <w:p w:rsidR="001025A8" w:rsidRPr="002A7DFE" w:rsidRDefault="001025A8" w:rsidP="001025A8">
      <w:pPr>
        <w:pStyle w:val="Akapitzlist"/>
        <w:numPr>
          <w:ilvl w:val="0"/>
          <w:numId w:val="4"/>
        </w:numPr>
        <w:rPr>
          <w:b/>
        </w:rPr>
      </w:pPr>
      <w:r w:rsidRPr="002A7DFE">
        <w:t>harpunnik na wielorybniku,</w:t>
      </w:r>
    </w:p>
    <w:p w:rsidR="001025A8" w:rsidRPr="002A7DFE" w:rsidRDefault="001025A8" w:rsidP="001025A8">
      <w:pPr>
        <w:pStyle w:val="Akapitzlist"/>
        <w:numPr>
          <w:ilvl w:val="0"/>
          <w:numId w:val="4"/>
        </w:numPr>
        <w:rPr>
          <w:b/>
        </w:rPr>
      </w:pPr>
      <w:r w:rsidRPr="002A7DFE">
        <w:t xml:space="preserve">latarnik w </w:t>
      </w:r>
      <w:proofErr w:type="spellStart"/>
      <w:r w:rsidRPr="002A7DFE">
        <w:t>Aspinwall</w:t>
      </w:r>
      <w:proofErr w:type="spellEnd"/>
      <w:r w:rsidRPr="002A7DFE">
        <w:t>,</w:t>
      </w:r>
    </w:p>
    <w:p w:rsidR="001025A8" w:rsidRPr="002A7DFE" w:rsidRDefault="001025A8" w:rsidP="001025A8">
      <w:pPr>
        <w:pStyle w:val="Akapitzlist"/>
        <w:numPr>
          <w:ilvl w:val="0"/>
          <w:numId w:val="4"/>
        </w:numPr>
        <w:rPr>
          <w:b/>
        </w:rPr>
      </w:pPr>
      <w:r w:rsidRPr="002A7DFE">
        <w:t>żołnierz armii francuskiej,</w:t>
      </w:r>
    </w:p>
    <w:p w:rsidR="001025A8" w:rsidRPr="002A7DFE" w:rsidRDefault="001025A8" w:rsidP="001025A8">
      <w:pPr>
        <w:pStyle w:val="Akapitzlist"/>
        <w:numPr>
          <w:ilvl w:val="0"/>
          <w:numId w:val="4"/>
        </w:numPr>
        <w:rPr>
          <w:b/>
        </w:rPr>
      </w:pPr>
      <w:r w:rsidRPr="002A7DFE">
        <w:t>farmer w Kalifornii,</w:t>
      </w:r>
    </w:p>
    <w:p w:rsidR="001025A8" w:rsidRPr="002A7DFE" w:rsidRDefault="001025A8" w:rsidP="001025A8">
      <w:pPr>
        <w:pStyle w:val="Akapitzlist"/>
        <w:numPr>
          <w:ilvl w:val="0"/>
          <w:numId w:val="4"/>
        </w:numPr>
        <w:rPr>
          <w:b/>
        </w:rPr>
      </w:pPr>
      <w:r w:rsidRPr="002A7DFE">
        <w:t>kowal w Arkansas,</w:t>
      </w:r>
    </w:p>
    <w:p w:rsidR="001025A8" w:rsidRPr="002A7DFE" w:rsidRDefault="001025A8" w:rsidP="001025A8">
      <w:pPr>
        <w:pStyle w:val="Akapitzlist"/>
        <w:numPr>
          <w:ilvl w:val="0"/>
          <w:numId w:val="4"/>
        </w:numPr>
        <w:rPr>
          <w:b/>
        </w:rPr>
      </w:pPr>
      <w:r w:rsidRPr="002A7DFE">
        <w:t>właściciel fabryki cygar,</w:t>
      </w:r>
    </w:p>
    <w:p w:rsidR="001025A8" w:rsidRPr="002A7DFE" w:rsidRDefault="001025A8" w:rsidP="001025A8">
      <w:pPr>
        <w:pStyle w:val="Akapitzlist"/>
        <w:numPr>
          <w:ilvl w:val="0"/>
          <w:numId w:val="4"/>
        </w:numPr>
        <w:rPr>
          <w:b/>
        </w:rPr>
      </w:pPr>
      <w:r w:rsidRPr="002A7DFE">
        <w:t>kopacz złota w Australii,</w:t>
      </w:r>
    </w:p>
    <w:p w:rsidR="001025A8" w:rsidRPr="002A7DFE" w:rsidRDefault="001025A8" w:rsidP="001025A8">
      <w:pPr>
        <w:pStyle w:val="Akapitzlist"/>
        <w:numPr>
          <w:ilvl w:val="0"/>
          <w:numId w:val="4"/>
        </w:numPr>
        <w:rPr>
          <w:b/>
        </w:rPr>
      </w:pPr>
      <w:r w:rsidRPr="002A7DFE">
        <w:t>strzelec rządowy w Indiach,</w:t>
      </w:r>
    </w:p>
    <w:p w:rsidR="001025A8" w:rsidRPr="002A7DFE" w:rsidRDefault="001025A8" w:rsidP="001025A8">
      <w:pPr>
        <w:pStyle w:val="Akapitzlist"/>
        <w:numPr>
          <w:ilvl w:val="0"/>
          <w:numId w:val="4"/>
        </w:numPr>
        <w:rPr>
          <w:b/>
        </w:rPr>
      </w:pPr>
      <w:r w:rsidRPr="002A7DFE">
        <w:t>żołnierz Unii,</w:t>
      </w:r>
    </w:p>
    <w:p w:rsidR="001025A8" w:rsidRPr="002A7DFE" w:rsidRDefault="001025A8" w:rsidP="001025A8">
      <w:pPr>
        <w:pStyle w:val="Akapitzlist"/>
        <w:numPr>
          <w:ilvl w:val="0"/>
          <w:numId w:val="4"/>
        </w:numPr>
        <w:rPr>
          <w:b/>
        </w:rPr>
      </w:pPr>
      <w:r w:rsidRPr="002A7DFE">
        <w:t>majtek na statku liniowym,</w:t>
      </w:r>
    </w:p>
    <w:p w:rsidR="001025A8" w:rsidRPr="002A7DFE" w:rsidRDefault="001025A8" w:rsidP="001025A8">
      <w:pPr>
        <w:pStyle w:val="Akapitzlist"/>
        <w:numPr>
          <w:ilvl w:val="0"/>
          <w:numId w:val="4"/>
        </w:numPr>
        <w:rPr>
          <w:b/>
        </w:rPr>
      </w:pPr>
      <w:r w:rsidRPr="002A7DFE">
        <w:t>żołnierz armii węgierskiej,</w:t>
      </w:r>
    </w:p>
    <w:p w:rsidR="001025A8" w:rsidRPr="002A7DFE" w:rsidRDefault="001025A8" w:rsidP="001025A8">
      <w:pPr>
        <w:pStyle w:val="Akapitzlist"/>
        <w:numPr>
          <w:ilvl w:val="0"/>
          <w:numId w:val="4"/>
        </w:numPr>
        <w:rPr>
          <w:b/>
        </w:rPr>
      </w:pPr>
      <w:r w:rsidRPr="002A7DFE">
        <w:t>powstaniec listopadowy,</w:t>
      </w:r>
    </w:p>
    <w:p w:rsidR="001025A8" w:rsidRPr="002A7DFE" w:rsidRDefault="001025A8" w:rsidP="001025A8">
      <w:pPr>
        <w:pStyle w:val="Akapitzlist"/>
        <w:numPr>
          <w:ilvl w:val="0"/>
          <w:numId w:val="4"/>
        </w:numPr>
        <w:rPr>
          <w:b/>
        </w:rPr>
      </w:pPr>
      <w:r w:rsidRPr="002A7DFE">
        <w:t>poszukiwacz diamentów w Afryce,</w:t>
      </w:r>
    </w:p>
    <w:p w:rsidR="001025A8" w:rsidRPr="009E7D3F" w:rsidRDefault="001025A8" w:rsidP="001025A8">
      <w:pPr>
        <w:pStyle w:val="Akapitzlist"/>
        <w:numPr>
          <w:ilvl w:val="0"/>
          <w:numId w:val="4"/>
        </w:numPr>
        <w:rPr>
          <w:b/>
        </w:rPr>
      </w:pPr>
      <w:r w:rsidRPr="002A7DFE">
        <w:t xml:space="preserve">żołnierz w wojnie </w:t>
      </w:r>
      <w:proofErr w:type="spellStart"/>
      <w:r w:rsidRPr="002A7DFE">
        <w:t>karlistowskiej</w:t>
      </w:r>
      <w:proofErr w:type="spellEnd"/>
    </w:p>
    <w:p w:rsidR="001025A8" w:rsidRPr="009E7D3F" w:rsidRDefault="001025A8" w:rsidP="001025A8">
      <w:pPr>
        <w:pStyle w:val="Akapitzlist"/>
        <w:ind w:left="1428"/>
        <w:rPr>
          <w:b/>
        </w:rPr>
      </w:pPr>
    </w:p>
    <w:p w:rsidR="001025A8" w:rsidRDefault="001025A8" w:rsidP="001025A8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Kategoryzowanie wyodrębnionych zajęć, czyli u</w:t>
      </w:r>
      <w:r w:rsidRPr="00063CB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talenie, do której kategorii należy</w:t>
      </w:r>
      <w:r>
        <w:rPr>
          <w:rFonts w:ascii="Times New Roman" w:hAnsi="Times New Roman" w:cs="Times New Roman"/>
          <w:sz w:val="24"/>
          <w:szCs w:val="24"/>
        </w:rPr>
        <w:br/>
        <w:t xml:space="preserve">    zaliczyć poszczególne zajęcia Skawińskiego. (</w:t>
      </w:r>
      <w:r w:rsidRPr="009E7D3F">
        <w:rPr>
          <w:rFonts w:ascii="Times New Roman" w:hAnsi="Times New Roman" w:cs="Times New Roman"/>
          <w:b/>
          <w:sz w:val="24"/>
          <w:szCs w:val="24"/>
        </w:rPr>
        <w:t>Załącznik nr 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025A8" w:rsidRDefault="001025A8" w:rsidP="001025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Krok 1. Uczniowie porządkują karteczki z zapisanymi na nich zajęciami Skawińskiego, następnie po ustaleniu w parze, do której kategorii zaliczają dane zajęcie, wpisują je </w:t>
      </w:r>
      <w:r>
        <w:rPr>
          <w:rFonts w:ascii="Times New Roman" w:hAnsi="Times New Roman" w:cs="Times New Roman"/>
          <w:sz w:val="24"/>
          <w:szCs w:val="24"/>
        </w:rPr>
        <w:br/>
        <w:t xml:space="preserve">w odpowiednią rubrykę na swojej karcie pracy. </w:t>
      </w:r>
    </w:p>
    <w:p w:rsidR="001025A8" w:rsidRDefault="001025A8" w:rsidP="001025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Proponowane w karcie pracy kategorie zajęć:</w:t>
      </w:r>
    </w:p>
    <w:p w:rsidR="001025A8" w:rsidRDefault="001025A8" w:rsidP="001025A8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Żołnierz walczący na różnych polach walki</w:t>
      </w:r>
    </w:p>
    <w:p w:rsidR="001025A8" w:rsidRDefault="001025A8" w:rsidP="001025A8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Marynarz</w:t>
      </w:r>
    </w:p>
    <w:p w:rsidR="001025A8" w:rsidRDefault="001025A8" w:rsidP="001025A8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 Przedsiębiorca i właściciel </w:t>
      </w:r>
    </w:p>
    <w:p w:rsidR="001025A8" w:rsidRDefault="001025A8" w:rsidP="001025A8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Tułacz – poszukiwacz pracy i swojego miejsca</w:t>
      </w:r>
    </w:p>
    <w:p w:rsidR="001025A8" w:rsidRDefault="001025A8" w:rsidP="001025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Krok 2. Uczniowie formułują i zapisują na kartach pracy wnioski dotyczące zajęć Skawińskiego. Następnie odczytują je. Nauczyciel delikatnie  formułuje swoje uwagi. </w:t>
      </w:r>
    </w:p>
    <w:p w:rsidR="001025A8" w:rsidRDefault="001025A8" w:rsidP="001025A8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Elementy dyskusji – próba rozstrzygnięcia, czy losy latarnika Skawińskiego to była</w:t>
      </w:r>
      <w:r>
        <w:rPr>
          <w:rFonts w:ascii="Times New Roman" w:hAnsi="Times New Roman" w:cs="Times New Roman"/>
          <w:sz w:val="24"/>
          <w:szCs w:val="24"/>
        </w:rPr>
        <w:br/>
        <w:t xml:space="preserve">    zwykła podróż czy tułaczka?</w:t>
      </w:r>
    </w:p>
    <w:p w:rsidR="001025A8" w:rsidRDefault="001025A8" w:rsidP="001025A8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Nauczyciel podaje uczniom definicje tych dwóch pojęć: (może je zapisać na tablicy</w:t>
      </w:r>
      <w:r>
        <w:rPr>
          <w:rFonts w:ascii="Times New Roman" w:hAnsi="Times New Roman" w:cs="Times New Roman"/>
          <w:sz w:val="24"/>
          <w:szCs w:val="24"/>
        </w:rPr>
        <w:br/>
        <w:t xml:space="preserve">     lub zawiesić na wcześniej przygotowanych kartkach)</w:t>
      </w:r>
    </w:p>
    <w:p w:rsidR="001025A8" w:rsidRPr="00E13DE4" w:rsidRDefault="001025A8" w:rsidP="001025A8">
      <w:pPr>
        <w:rPr>
          <w:rFonts w:ascii="Times New Roman" w:hAnsi="Times New Roman" w:cs="Times New Roman"/>
          <w:sz w:val="24"/>
          <w:szCs w:val="24"/>
        </w:rPr>
      </w:pPr>
      <w:r w:rsidRPr="00E13D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Tułaczka - życie bez własnego domu, ciągłe przenoszenie się z miejsca na miejsce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025A8" w:rsidRDefault="001025A8" w:rsidP="001025A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03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Podróż - przebywanie drogi do jakiegoś odległego miejsca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025A8" w:rsidRDefault="001025A8" w:rsidP="001025A8">
      <w:pPr>
        <w:ind w:left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Uczniowie wyrażają swoje zdanie odpowiednio je argumentując. Nauczyciel moderuje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dyskusję. Zamyka ją stwierdzeniem, że każdy ma prawo do własnej opinii, ale powinien ją stosownie uzasadnić.</w:t>
      </w:r>
    </w:p>
    <w:p w:rsidR="001025A8" w:rsidRDefault="001025A8" w:rsidP="001025A8">
      <w:pPr>
        <w:rPr>
          <w:rFonts w:ascii="Times New Roman" w:hAnsi="Times New Roman" w:cs="Times New Roman"/>
          <w:b/>
          <w:sz w:val="24"/>
          <w:szCs w:val="24"/>
        </w:rPr>
      </w:pPr>
      <w:r w:rsidRPr="00D16F16">
        <w:rPr>
          <w:rFonts w:ascii="Times New Roman" w:hAnsi="Times New Roman" w:cs="Times New Roman"/>
          <w:b/>
          <w:sz w:val="24"/>
          <w:szCs w:val="24"/>
        </w:rPr>
        <w:t>III Część lekcji:</w:t>
      </w:r>
    </w:p>
    <w:p w:rsidR="001025A8" w:rsidRDefault="001025A8" w:rsidP="001025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Podsumowanie – uczniowie na kartkach, które potem zbiera nauczyciel, kończą zdanie:</w:t>
      </w:r>
    </w:p>
    <w:p w:rsidR="001025A8" w:rsidRDefault="001025A8" w:rsidP="001025A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Sądzę, że ta lekcja była ważna, bo nauczyłem się na niej, że …</w:t>
      </w:r>
    </w:p>
    <w:p w:rsidR="001025A8" w:rsidRPr="00A61188" w:rsidRDefault="001025A8" w:rsidP="001025A8">
      <w:pPr>
        <w:rPr>
          <w:rFonts w:ascii="Times New Roman" w:hAnsi="Times New Roman" w:cs="Times New Roman"/>
          <w:b/>
          <w:sz w:val="24"/>
          <w:szCs w:val="24"/>
        </w:rPr>
      </w:pPr>
      <w:r w:rsidRPr="00A61188">
        <w:rPr>
          <w:rFonts w:ascii="Times New Roman" w:hAnsi="Times New Roman" w:cs="Times New Roman"/>
          <w:b/>
          <w:sz w:val="24"/>
          <w:szCs w:val="24"/>
        </w:rPr>
        <w:t>Zadanie domowe:</w:t>
      </w:r>
    </w:p>
    <w:p w:rsidR="001025A8" w:rsidRDefault="001025A8" w:rsidP="001025A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 kilku zdaniach (przynajmniej 7) wyraź swoją opinię na temat:</w:t>
      </w:r>
    </w:p>
    <w:p w:rsidR="001025A8" w:rsidRPr="00A61188" w:rsidRDefault="001025A8" w:rsidP="001025A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Czy losy latarnika Skawińskiego to zwykła podróż czy tułaczka? Uzasadnij ją odpowiednią argumentacją.</w:t>
      </w:r>
    </w:p>
    <w:p w:rsidR="001025A8" w:rsidRPr="00A61188" w:rsidRDefault="001025A8" w:rsidP="001025A8">
      <w:pPr>
        <w:rPr>
          <w:rFonts w:ascii="Times New Roman" w:hAnsi="Times New Roman" w:cs="Times New Roman"/>
          <w:sz w:val="24"/>
          <w:szCs w:val="24"/>
        </w:rPr>
      </w:pPr>
    </w:p>
    <w:p w:rsidR="001025A8" w:rsidRPr="00E13DE4" w:rsidRDefault="001025A8" w:rsidP="001025A8">
      <w:pPr>
        <w:rPr>
          <w:rFonts w:ascii="Times New Roman" w:hAnsi="Times New Roman" w:cs="Times New Roman"/>
          <w:sz w:val="24"/>
          <w:szCs w:val="24"/>
        </w:rPr>
      </w:pPr>
    </w:p>
    <w:p w:rsidR="001025A8" w:rsidRDefault="001025A8" w:rsidP="001025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0106" w:rsidRDefault="00CF0106" w:rsidP="001025A8">
      <w:pPr>
        <w:rPr>
          <w:rFonts w:ascii="Times New Roman" w:hAnsi="Times New Roman" w:cs="Times New Roman"/>
          <w:sz w:val="24"/>
          <w:szCs w:val="24"/>
        </w:rPr>
      </w:pPr>
    </w:p>
    <w:p w:rsidR="001025A8" w:rsidRDefault="001025A8" w:rsidP="001025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1</w:t>
      </w:r>
    </w:p>
    <w:p w:rsidR="001025A8" w:rsidRDefault="001025A8" w:rsidP="001025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Fragment 1.</w:t>
      </w:r>
    </w:p>
    <w:p w:rsidR="001025A8" w:rsidRDefault="001025A8" w:rsidP="001025A8">
      <w:pPr>
        <w:jc w:val="both"/>
        <w:rPr>
          <w:rFonts w:ascii="Times New Roman" w:hAnsi="Times New Roman" w:cs="Times New Roman"/>
          <w:sz w:val="24"/>
          <w:szCs w:val="24"/>
        </w:rPr>
      </w:pPr>
      <w:r w:rsidRPr="00CE08AA">
        <w:rPr>
          <w:rFonts w:ascii="Times New Roman" w:hAnsi="Times New Roman" w:cs="Times New Roman"/>
          <w:sz w:val="24"/>
          <w:szCs w:val="24"/>
        </w:rPr>
        <w:t xml:space="preserve">Spoglądając teraz z wieżowego balkonu na oświecone fale, wspominał o wszystkim, co przeszedł. Oto bił się w czterech częściach świata — i na tułaczce próbował wszystkich niemal zawodów. Pracowity i uczciwy, nieraz dorabiał się grosza i zawsze tracił go wbrew wszelkim przewidywaniom i największej ostrożności. Był kopaczem złota w Australii, poszukiwaczem diamentów w Afryce, strzelcem rządowym w Indiach Wschodnich. Gdy </w:t>
      </w:r>
      <w:r>
        <w:rPr>
          <w:rFonts w:ascii="Times New Roman" w:hAnsi="Times New Roman" w:cs="Times New Roman"/>
          <w:sz w:val="24"/>
          <w:szCs w:val="24"/>
        </w:rPr>
        <w:br/>
      </w:r>
      <w:r w:rsidRPr="00CE08AA">
        <w:rPr>
          <w:rFonts w:ascii="Times New Roman" w:hAnsi="Times New Roman" w:cs="Times New Roman"/>
          <w:sz w:val="24"/>
          <w:szCs w:val="24"/>
        </w:rPr>
        <w:t>w swoim czasie założył w Kalifornii farmę, zgubiła go susza; próbował handlu z dzikimi plemionami zamieszkującymi wnętrze Brazylii: tratwa jego rozbiła się na Amazonce, on sam zaś bezbronny i prawie nagi tułał się w lasach przez kilka tygodni, żywiąc się dzikim owoc</w:t>
      </w:r>
      <w:r>
        <w:rPr>
          <w:rFonts w:ascii="Times New Roman" w:hAnsi="Times New Roman" w:cs="Times New Roman"/>
          <w:sz w:val="24"/>
          <w:szCs w:val="24"/>
        </w:rPr>
        <w:t>em, narażony co chwila na śmierć</w:t>
      </w:r>
      <w:r w:rsidRPr="00CE08AA">
        <w:rPr>
          <w:rFonts w:ascii="Times New Roman" w:hAnsi="Times New Roman" w:cs="Times New Roman"/>
          <w:sz w:val="24"/>
          <w:szCs w:val="24"/>
        </w:rPr>
        <w:t xml:space="preserve"> w paszczy drapieżnych zwierząt. Założył warsztat kowalski w Helenie, w Arkansas, i — spalił się w wielkim pożarze całego miasta. Następnie w Górach Skalistych dostał się w ręce Indian i cudem tylko został wybawiony przez kanadyjskich strzelców. Służył jako majtek na statku kursującym między Bahią i Bordeaux, potem jako harpunnik na wielorybniku: oba statki rozbiły się. Miał fabrykę cygar w Hawanie — został okradziony przez wspólnika w chwili, gdy sam leżał chory na „</w:t>
      </w:r>
      <w:proofErr w:type="spellStart"/>
      <w:r w:rsidRPr="00CE08AA">
        <w:rPr>
          <w:rFonts w:ascii="Times New Roman" w:hAnsi="Times New Roman" w:cs="Times New Roman"/>
          <w:sz w:val="24"/>
          <w:szCs w:val="24"/>
        </w:rPr>
        <w:t>vomito</w:t>
      </w:r>
      <w:proofErr w:type="spellEnd"/>
      <w:r w:rsidRPr="00CE08AA">
        <w:rPr>
          <w:rFonts w:ascii="Times New Roman" w:hAnsi="Times New Roman" w:cs="Times New Roman"/>
          <w:sz w:val="24"/>
          <w:szCs w:val="24"/>
        </w:rPr>
        <w:t>”. Wreszcie przy</w:t>
      </w:r>
      <w:r>
        <w:rPr>
          <w:rFonts w:ascii="Times New Roman" w:hAnsi="Times New Roman" w:cs="Times New Roman"/>
          <w:sz w:val="24"/>
          <w:szCs w:val="24"/>
        </w:rPr>
        <w:t xml:space="preserve">był do </w:t>
      </w:r>
      <w:proofErr w:type="spellStart"/>
      <w:r>
        <w:rPr>
          <w:rFonts w:ascii="Times New Roman" w:hAnsi="Times New Roman" w:cs="Times New Roman"/>
          <w:sz w:val="24"/>
          <w:szCs w:val="24"/>
        </w:rPr>
        <w:t>Aspinwall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— i tu miał być kres jego niepowodzeń</w:t>
      </w:r>
      <w:r w:rsidRPr="00CE08AA">
        <w:rPr>
          <w:rFonts w:ascii="Times New Roman" w:hAnsi="Times New Roman" w:cs="Times New Roman"/>
          <w:sz w:val="24"/>
          <w:szCs w:val="24"/>
        </w:rPr>
        <w:t>. Cóż go bowi</w:t>
      </w:r>
      <w:r>
        <w:rPr>
          <w:rFonts w:ascii="Times New Roman" w:hAnsi="Times New Roman" w:cs="Times New Roman"/>
          <w:sz w:val="24"/>
          <w:szCs w:val="24"/>
        </w:rPr>
        <w:t>em mogło doścignąć</w:t>
      </w:r>
      <w:r w:rsidRPr="00CE08AA">
        <w:rPr>
          <w:rFonts w:ascii="Times New Roman" w:hAnsi="Times New Roman" w:cs="Times New Roman"/>
          <w:sz w:val="24"/>
          <w:szCs w:val="24"/>
        </w:rPr>
        <w:t xml:space="preserve"> jeszcze na tej skalis</w:t>
      </w:r>
      <w:r>
        <w:rPr>
          <w:rFonts w:ascii="Times New Roman" w:hAnsi="Times New Roman" w:cs="Times New Roman"/>
          <w:sz w:val="24"/>
          <w:szCs w:val="24"/>
        </w:rPr>
        <w:t>tej wysepce? Ani woda, ani ogień</w:t>
      </w:r>
      <w:r w:rsidRPr="00CE08AA">
        <w:rPr>
          <w:rFonts w:ascii="Times New Roman" w:hAnsi="Times New Roman" w:cs="Times New Roman"/>
          <w:sz w:val="24"/>
          <w:szCs w:val="24"/>
        </w:rPr>
        <w:t>, ani</w:t>
      </w:r>
      <w:r>
        <w:rPr>
          <w:rFonts w:ascii="Times New Roman" w:hAnsi="Times New Roman" w:cs="Times New Roman"/>
          <w:sz w:val="24"/>
          <w:szCs w:val="24"/>
        </w:rPr>
        <w:t xml:space="preserve"> ludzie. Zresztą od ludzi Skawiń</w:t>
      </w:r>
      <w:r w:rsidRPr="00CE08AA">
        <w:rPr>
          <w:rFonts w:ascii="Times New Roman" w:hAnsi="Times New Roman" w:cs="Times New Roman"/>
          <w:sz w:val="24"/>
          <w:szCs w:val="24"/>
        </w:rPr>
        <w:t>ski niewiele doznał złego. Częśc</w:t>
      </w:r>
      <w:r>
        <w:rPr>
          <w:rFonts w:ascii="Times New Roman" w:hAnsi="Times New Roman" w:cs="Times New Roman"/>
          <w:sz w:val="24"/>
          <w:szCs w:val="24"/>
        </w:rPr>
        <w:t>iej spotykał dobrych niż złych.</w:t>
      </w:r>
    </w:p>
    <w:p w:rsidR="001025A8" w:rsidRDefault="001025A8" w:rsidP="001025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Fragment 2.</w:t>
      </w:r>
    </w:p>
    <w:p w:rsidR="001025A8" w:rsidRDefault="001025A8" w:rsidP="001025A8">
      <w:pPr>
        <w:rPr>
          <w:rFonts w:ascii="Times New Roman" w:hAnsi="Times New Roman" w:cs="Times New Roman"/>
          <w:sz w:val="24"/>
          <w:szCs w:val="24"/>
        </w:rPr>
      </w:pPr>
      <w:r w:rsidRPr="00CE08AA">
        <w:rPr>
          <w:rFonts w:ascii="Times New Roman" w:hAnsi="Times New Roman" w:cs="Times New Roman"/>
          <w:sz w:val="24"/>
          <w:szCs w:val="24"/>
        </w:rPr>
        <w:t xml:space="preserve">— Oto są świadectwa. Ten krzyż dostałem w roku trzydziestym. Ten drugi </w:t>
      </w:r>
      <w:r>
        <w:rPr>
          <w:rFonts w:ascii="Times New Roman" w:hAnsi="Times New Roman" w:cs="Times New Roman"/>
          <w:sz w:val="24"/>
          <w:szCs w:val="24"/>
        </w:rPr>
        <w:t>jest hiszpań</w:t>
      </w:r>
      <w:r w:rsidRPr="00CE08AA">
        <w:rPr>
          <w:rFonts w:ascii="Times New Roman" w:hAnsi="Times New Roman" w:cs="Times New Roman"/>
          <w:sz w:val="24"/>
          <w:szCs w:val="24"/>
        </w:rPr>
        <w:t xml:space="preserve">ski </w:t>
      </w:r>
      <w:r>
        <w:rPr>
          <w:rFonts w:ascii="Times New Roman" w:hAnsi="Times New Roman" w:cs="Times New Roman"/>
          <w:sz w:val="24"/>
          <w:szCs w:val="24"/>
        </w:rPr>
        <w:br/>
      </w:r>
      <w:r w:rsidRPr="00CE08AA">
        <w:rPr>
          <w:rFonts w:ascii="Times New Roman" w:hAnsi="Times New Roman" w:cs="Times New Roman"/>
          <w:sz w:val="24"/>
          <w:szCs w:val="24"/>
        </w:rPr>
        <w:t xml:space="preserve">z wojny </w:t>
      </w:r>
      <w:proofErr w:type="spellStart"/>
      <w:r w:rsidRPr="00CE08AA">
        <w:rPr>
          <w:rFonts w:ascii="Times New Roman" w:hAnsi="Times New Roman" w:cs="Times New Roman"/>
          <w:sz w:val="24"/>
          <w:szCs w:val="24"/>
        </w:rPr>
        <w:t>karlistowskiej</w:t>
      </w:r>
      <w:proofErr w:type="spellEnd"/>
      <w:r w:rsidRPr="00CE08AA">
        <w:rPr>
          <w:rFonts w:ascii="Times New Roman" w:hAnsi="Times New Roman" w:cs="Times New Roman"/>
          <w:sz w:val="24"/>
          <w:szCs w:val="24"/>
        </w:rPr>
        <w:t xml:space="preserve">; trzeci to legia francuska; czwarty otrzymałem na Węgrzech. Potem biłem się w Stanach przeciw południowcom, ale tam nie dają krzyżów — więc oto papier. </w:t>
      </w:r>
      <w:proofErr w:type="spellStart"/>
      <w:r w:rsidRPr="00CE08AA">
        <w:rPr>
          <w:rFonts w:ascii="Times New Roman" w:hAnsi="Times New Roman" w:cs="Times New Roman"/>
          <w:sz w:val="24"/>
          <w:szCs w:val="24"/>
        </w:rPr>
        <w:t>Falconbridg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wziął papier i zaczął czytać.</w:t>
      </w:r>
    </w:p>
    <w:p w:rsidR="001025A8" w:rsidRDefault="001025A8" w:rsidP="001025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Hm! Skawiń</w:t>
      </w:r>
      <w:r w:rsidRPr="00CE08AA">
        <w:rPr>
          <w:rFonts w:ascii="Times New Roman" w:hAnsi="Times New Roman" w:cs="Times New Roman"/>
          <w:sz w:val="24"/>
          <w:szCs w:val="24"/>
        </w:rPr>
        <w:t>ski? To jest wasze nazwisko?… Hm!… Dwie chorągwie zdobyte własnoręcznie w ataku na bagnety… Byliście wale</w:t>
      </w:r>
      <w:r>
        <w:rPr>
          <w:rFonts w:ascii="Times New Roman" w:hAnsi="Times New Roman" w:cs="Times New Roman"/>
          <w:sz w:val="24"/>
          <w:szCs w:val="24"/>
        </w:rPr>
        <w:t>cznym żołnierzem!</w:t>
      </w:r>
    </w:p>
    <w:p w:rsidR="001025A8" w:rsidRDefault="001025A8" w:rsidP="001025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Potrafię być</w:t>
      </w:r>
      <w:r w:rsidRPr="00CE08AA">
        <w:rPr>
          <w:rFonts w:ascii="Times New Roman" w:hAnsi="Times New Roman" w:cs="Times New Roman"/>
          <w:sz w:val="24"/>
          <w:szCs w:val="24"/>
        </w:rPr>
        <w:t xml:space="preserve"> i sumiennym latarnikiem (…).</w:t>
      </w:r>
    </w:p>
    <w:p w:rsidR="001025A8" w:rsidRDefault="001025A8" w:rsidP="001025A8">
      <w:pPr>
        <w:rPr>
          <w:rFonts w:ascii="Times New Roman" w:hAnsi="Times New Roman" w:cs="Times New Roman"/>
          <w:sz w:val="24"/>
          <w:szCs w:val="24"/>
        </w:rPr>
      </w:pPr>
      <w:r w:rsidRPr="00CE08AA">
        <w:rPr>
          <w:rFonts w:ascii="Times New Roman" w:hAnsi="Times New Roman" w:cs="Times New Roman"/>
          <w:sz w:val="24"/>
          <w:szCs w:val="24"/>
        </w:rPr>
        <w:t xml:space="preserve">— All </w:t>
      </w:r>
      <w:proofErr w:type="spellStart"/>
      <w:r w:rsidRPr="00CE08AA">
        <w:rPr>
          <w:rFonts w:ascii="Times New Roman" w:hAnsi="Times New Roman" w:cs="Times New Roman"/>
          <w:sz w:val="24"/>
          <w:szCs w:val="24"/>
        </w:rPr>
        <w:t>right</w:t>
      </w:r>
      <w:proofErr w:type="spellEnd"/>
      <w:r w:rsidRPr="00CE08AA">
        <w:rPr>
          <w:rFonts w:ascii="Times New Roman" w:hAnsi="Times New Roman" w:cs="Times New Roman"/>
          <w:sz w:val="24"/>
          <w:szCs w:val="24"/>
        </w:rPr>
        <w:t>! Czy jeste</w:t>
      </w:r>
      <w:r>
        <w:rPr>
          <w:rFonts w:ascii="Times New Roman" w:hAnsi="Times New Roman" w:cs="Times New Roman"/>
          <w:sz w:val="24"/>
          <w:szCs w:val="24"/>
        </w:rPr>
        <w:t>ście obeznani ze służbą morską?</w:t>
      </w:r>
    </w:p>
    <w:p w:rsidR="001025A8" w:rsidRDefault="001025A8" w:rsidP="001025A8">
      <w:pPr>
        <w:rPr>
          <w:rFonts w:ascii="Times New Roman" w:hAnsi="Times New Roman" w:cs="Times New Roman"/>
          <w:sz w:val="24"/>
          <w:szCs w:val="24"/>
        </w:rPr>
      </w:pPr>
      <w:r w:rsidRPr="00CE08AA">
        <w:rPr>
          <w:rFonts w:ascii="Times New Roman" w:hAnsi="Times New Roman" w:cs="Times New Roman"/>
          <w:sz w:val="24"/>
          <w:szCs w:val="24"/>
        </w:rPr>
        <w:t>— Trzy</w:t>
      </w:r>
      <w:r>
        <w:rPr>
          <w:rFonts w:ascii="Times New Roman" w:hAnsi="Times New Roman" w:cs="Times New Roman"/>
          <w:sz w:val="24"/>
          <w:szCs w:val="24"/>
        </w:rPr>
        <w:t xml:space="preserve"> lata służyłem na wielorybniku.</w:t>
      </w:r>
    </w:p>
    <w:p w:rsidR="001025A8" w:rsidRDefault="001025A8" w:rsidP="001025A8">
      <w:pPr>
        <w:rPr>
          <w:rFonts w:ascii="Times New Roman" w:hAnsi="Times New Roman" w:cs="Times New Roman"/>
          <w:sz w:val="24"/>
          <w:szCs w:val="24"/>
        </w:rPr>
      </w:pPr>
      <w:r w:rsidRPr="00CE08AA">
        <w:rPr>
          <w:rFonts w:ascii="Times New Roman" w:hAnsi="Times New Roman" w:cs="Times New Roman"/>
          <w:sz w:val="24"/>
          <w:szCs w:val="24"/>
        </w:rPr>
        <w:t>— Próbo</w:t>
      </w:r>
      <w:r>
        <w:rPr>
          <w:rFonts w:ascii="Times New Roman" w:hAnsi="Times New Roman" w:cs="Times New Roman"/>
          <w:sz w:val="24"/>
          <w:szCs w:val="24"/>
        </w:rPr>
        <w:t>waliście różnych zawodów?</w:t>
      </w:r>
    </w:p>
    <w:p w:rsidR="001025A8" w:rsidRDefault="001025A8" w:rsidP="001025A8">
      <w:pPr>
        <w:rPr>
          <w:rFonts w:ascii="Times New Roman" w:hAnsi="Times New Roman" w:cs="Times New Roman"/>
          <w:sz w:val="24"/>
          <w:szCs w:val="24"/>
        </w:rPr>
      </w:pPr>
      <w:r w:rsidRPr="00CE08AA">
        <w:rPr>
          <w:rFonts w:ascii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>Nie zaznałem tylko spokojności.</w:t>
      </w:r>
    </w:p>
    <w:p w:rsidR="001025A8" w:rsidRDefault="001025A8" w:rsidP="001025A8">
      <w:pPr>
        <w:rPr>
          <w:rFonts w:ascii="Times New Roman" w:hAnsi="Times New Roman" w:cs="Times New Roman"/>
          <w:sz w:val="24"/>
          <w:szCs w:val="24"/>
        </w:rPr>
      </w:pPr>
      <w:r w:rsidRPr="00CE08AA">
        <w:rPr>
          <w:rFonts w:ascii="Times New Roman" w:hAnsi="Times New Roman" w:cs="Times New Roman"/>
          <w:sz w:val="24"/>
          <w:szCs w:val="24"/>
        </w:rPr>
        <w:t>— Dlaczego? S</w:t>
      </w:r>
      <w:r>
        <w:rPr>
          <w:rFonts w:ascii="Times New Roman" w:hAnsi="Times New Roman" w:cs="Times New Roman"/>
          <w:sz w:val="24"/>
          <w:szCs w:val="24"/>
        </w:rPr>
        <w:t>tary człowiek ruszył ramionami.</w:t>
      </w:r>
    </w:p>
    <w:p w:rsidR="001025A8" w:rsidRDefault="001025A8" w:rsidP="001025A8">
      <w:pPr>
        <w:rPr>
          <w:rFonts w:ascii="Times New Roman" w:hAnsi="Times New Roman" w:cs="Times New Roman"/>
          <w:sz w:val="24"/>
          <w:szCs w:val="24"/>
        </w:rPr>
      </w:pPr>
      <w:r w:rsidRPr="00CE08AA">
        <w:rPr>
          <w:rFonts w:ascii="Times New Roman" w:hAnsi="Times New Roman" w:cs="Times New Roman"/>
          <w:sz w:val="24"/>
          <w:szCs w:val="24"/>
        </w:rPr>
        <w:t xml:space="preserve">— Taki los… </w:t>
      </w:r>
    </w:p>
    <w:p w:rsidR="001025A8" w:rsidRDefault="001025A8" w:rsidP="001025A8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CE08AA">
        <w:rPr>
          <w:rFonts w:ascii="Times New Roman" w:hAnsi="Times New Roman" w:cs="Times New Roman"/>
          <w:sz w:val="24"/>
          <w:szCs w:val="24"/>
        </w:rPr>
        <w:t xml:space="preserve">H. Sienkiewicz, </w:t>
      </w:r>
      <w:r w:rsidRPr="00CE08AA">
        <w:rPr>
          <w:rFonts w:ascii="Times New Roman" w:hAnsi="Times New Roman" w:cs="Times New Roman"/>
          <w:i/>
          <w:sz w:val="24"/>
          <w:szCs w:val="24"/>
        </w:rPr>
        <w:t xml:space="preserve">Latarnik </w:t>
      </w:r>
      <w:r w:rsidRPr="00CE08AA">
        <w:rPr>
          <w:rFonts w:ascii="Times New Roman" w:hAnsi="Times New Roman" w:cs="Times New Roman"/>
          <w:sz w:val="24"/>
          <w:szCs w:val="24"/>
        </w:rPr>
        <w:t>(fragmenty)</w:t>
      </w:r>
    </w:p>
    <w:p w:rsidR="001025A8" w:rsidRDefault="001025A8" w:rsidP="001025A8">
      <w:pPr>
        <w:rPr>
          <w:rFonts w:ascii="Times New Roman" w:hAnsi="Times New Roman" w:cs="Times New Roman"/>
          <w:sz w:val="24"/>
          <w:szCs w:val="24"/>
        </w:rPr>
      </w:pPr>
    </w:p>
    <w:p w:rsidR="001025A8" w:rsidRDefault="001025A8" w:rsidP="001025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2</w:t>
      </w:r>
    </w:p>
    <w:p w:rsidR="001025A8" w:rsidRPr="00CE08AA" w:rsidRDefault="001025A8" w:rsidP="001025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KARTA PRACY</w:t>
      </w:r>
    </w:p>
    <w:p w:rsidR="001025A8" w:rsidRDefault="001025A8" w:rsidP="001025A8">
      <w:pPr>
        <w:pStyle w:val="Akapitzlist"/>
        <w:ind w:left="1860"/>
        <w:jc w:val="both"/>
        <w:rPr>
          <w:b/>
        </w:rPr>
      </w:pPr>
      <w:r w:rsidRPr="002A7DFE">
        <w:rPr>
          <w:b/>
        </w:rPr>
        <w:t>Co wyróżniało życie latarnika Skawińskiego?</w:t>
      </w:r>
    </w:p>
    <w:p w:rsidR="001025A8" w:rsidRDefault="001025A8" w:rsidP="001025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25A8" w:rsidRPr="00DE4BB6" w:rsidRDefault="001025A8" w:rsidP="001025A8">
      <w:pPr>
        <w:spacing w:after="0"/>
        <w:rPr>
          <w:sz w:val="24"/>
          <w:szCs w:val="24"/>
        </w:rPr>
      </w:pPr>
      <w:r w:rsidRPr="00D50B67">
        <w:rPr>
          <w:rFonts w:ascii="Times New Roman" w:hAnsi="Times New Roman" w:cs="Times New Roman"/>
          <w:b/>
          <w:sz w:val="24"/>
          <w:szCs w:val="24"/>
        </w:rPr>
        <w:t>ZAJĘCIA</w:t>
      </w:r>
      <w:r>
        <w:rPr>
          <w:rFonts w:ascii="Times New Roman" w:hAnsi="Times New Roman" w:cs="Times New Roman"/>
          <w:b/>
          <w:sz w:val="24"/>
          <w:szCs w:val="24"/>
        </w:rPr>
        <w:t xml:space="preserve"> SKAWIŃSKIEGO</w:t>
      </w:r>
      <w:r w:rsidRPr="00D50B67">
        <w:rPr>
          <w:sz w:val="24"/>
          <w:szCs w:val="24"/>
        </w:rPr>
        <w:t>:</w:t>
      </w:r>
    </w:p>
    <w:p w:rsidR="001025A8" w:rsidRDefault="001025A8" w:rsidP="001025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Żołnierz walczący na różnych polach walki</w:t>
      </w:r>
    </w:p>
    <w:tbl>
      <w:tblPr>
        <w:tblStyle w:val="Tabela-Siatka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1025A8" w:rsidTr="003C4B46">
        <w:tc>
          <w:tcPr>
            <w:tcW w:w="1842" w:type="dxa"/>
          </w:tcPr>
          <w:p w:rsidR="001025A8" w:rsidRDefault="001025A8" w:rsidP="003C4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5A8" w:rsidRDefault="001025A8" w:rsidP="003C4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025A8" w:rsidRDefault="001025A8" w:rsidP="003C4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025A8" w:rsidRDefault="001025A8" w:rsidP="003C4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25A8" w:rsidRDefault="001025A8" w:rsidP="003C4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25A8" w:rsidRDefault="001025A8" w:rsidP="003C4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5A8" w:rsidRDefault="001025A8" w:rsidP="0010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25A8" w:rsidRDefault="001025A8" w:rsidP="001025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Tułacz – poszukiwacz pracy i swojego miejsca</w:t>
      </w:r>
    </w:p>
    <w:tbl>
      <w:tblPr>
        <w:tblStyle w:val="Tabela-Siatka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1025A8" w:rsidTr="003C4B46">
        <w:tc>
          <w:tcPr>
            <w:tcW w:w="1842" w:type="dxa"/>
          </w:tcPr>
          <w:p w:rsidR="001025A8" w:rsidRDefault="001025A8" w:rsidP="003C4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5A8" w:rsidRDefault="001025A8" w:rsidP="003C4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025A8" w:rsidRDefault="001025A8" w:rsidP="003C4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025A8" w:rsidRDefault="001025A8" w:rsidP="003C4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25A8" w:rsidRDefault="001025A8" w:rsidP="003C4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25A8" w:rsidRDefault="001025A8" w:rsidP="003C4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5A8" w:rsidRDefault="001025A8" w:rsidP="0010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25A8" w:rsidRDefault="001025A8" w:rsidP="001025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Marynarz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1025A8" w:rsidTr="003C4B46">
        <w:tc>
          <w:tcPr>
            <w:tcW w:w="4606" w:type="dxa"/>
          </w:tcPr>
          <w:p w:rsidR="001025A8" w:rsidRDefault="001025A8" w:rsidP="003C4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5A8" w:rsidRDefault="001025A8" w:rsidP="003C4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1025A8" w:rsidRDefault="001025A8" w:rsidP="003C4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5A8" w:rsidRDefault="001025A8" w:rsidP="0010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25A8" w:rsidRDefault="001025A8" w:rsidP="001025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 Przedsiębiorca i właściciel 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1025A8" w:rsidTr="003C4B46">
        <w:tc>
          <w:tcPr>
            <w:tcW w:w="3070" w:type="dxa"/>
          </w:tcPr>
          <w:p w:rsidR="001025A8" w:rsidRDefault="001025A8" w:rsidP="003C4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5A8" w:rsidRDefault="001025A8" w:rsidP="003C4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025A8" w:rsidRDefault="001025A8" w:rsidP="003C4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025A8" w:rsidRDefault="001025A8" w:rsidP="003C4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5A8" w:rsidRDefault="001025A8" w:rsidP="0010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25A8" w:rsidRDefault="001025A8" w:rsidP="001025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WNIOSKI: </w:t>
      </w:r>
      <w:r w:rsidRPr="00E13DE4">
        <w:rPr>
          <w:rFonts w:ascii="Times New Roman" w:hAnsi="Times New Roman" w:cs="Times New Roman"/>
          <w:sz w:val="24"/>
          <w:szCs w:val="24"/>
        </w:rPr>
        <w:t>Za po</w:t>
      </w:r>
      <w:r>
        <w:rPr>
          <w:rFonts w:ascii="Times New Roman" w:hAnsi="Times New Roman" w:cs="Times New Roman"/>
          <w:sz w:val="24"/>
          <w:szCs w:val="24"/>
        </w:rPr>
        <w:t>mocą kilku zdań zredaguj</w:t>
      </w:r>
      <w:r w:rsidRPr="00E13DE4">
        <w:rPr>
          <w:rFonts w:ascii="Times New Roman" w:hAnsi="Times New Roman" w:cs="Times New Roman"/>
          <w:sz w:val="24"/>
          <w:szCs w:val="24"/>
        </w:rPr>
        <w:t xml:space="preserve"> odpowiednie wnioski</w:t>
      </w:r>
      <w:r>
        <w:rPr>
          <w:rFonts w:ascii="Times New Roman" w:hAnsi="Times New Roman" w:cs="Times New Roman"/>
          <w:sz w:val="24"/>
          <w:szCs w:val="24"/>
        </w:rPr>
        <w:t>. Możesz w nich zastosować poniżej zgromadzone sformułowania.</w:t>
      </w:r>
    </w:p>
    <w:p w:rsidR="001025A8" w:rsidRPr="00D564FC" w:rsidRDefault="001025A8" w:rsidP="001025A8">
      <w:pPr>
        <w:pStyle w:val="Akapitzlist"/>
        <w:numPr>
          <w:ilvl w:val="1"/>
          <w:numId w:val="2"/>
        </w:numPr>
        <w:rPr>
          <w:b/>
        </w:rPr>
      </w:pPr>
      <w:r w:rsidRPr="00D564FC">
        <w:t>Zajęcia Skawińskiego wyróżniały się tym, że …</w:t>
      </w:r>
    </w:p>
    <w:p w:rsidR="001025A8" w:rsidRPr="00DE4BB6" w:rsidRDefault="001025A8" w:rsidP="00102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B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1025A8" w:rsidRPr="00674E6A" w:rsidRDefault="001025A8" w:rsidP="001025A8">
      <w:pPr>
        <w:pStyle w:val="Akapitzlist"/>
        <w:ind w:left="1440"/>
        <w:rPr>
          <w:b/>
        </w:rPr>
      </w:pPr>
    </w:p>
    <w:p w:rsidR="001025A8" w:rsidRDefault="001025A8" w:rsidP="001025A8">
      <w:pPr>
        <w:pStyle w:val="Akapitzlist"/>
        <w:numPr>
          <w:ilvl w:val="1"/>
          <w:numId w:val="2"/>
        </w:numPr>
      </w:pPr>
      <w:r w:rsidRPr="00D564FC">
        <w:t>Zajęcia, których podejmował się Skawiński, świadczą o tym, że wiódł życie</w:t>
      </w:r>
      <w:r>
        <w:t xml:space="preserve"> …</w:t>
      </w:r>
    </w:p>
    <w:p w:rsidR="001025A8" w:rsidRDefault="001025A8" w:rsidP="00102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B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1025A8" w:rsidRDefault="001025A8" w:rsidP="001025A8">
      <w:pPr>
        <w:rPr>
          <w:rFonts w:ascii="Times New Roman" w:hAnsi="Times New Roman" w:cs="Times New Roman"/>
          <w:sz w:val="24"/>
          <w:szCs w:val="24"/>
        </w:rPr>
      </w:pPr>
    </w:p>
    <w:p w:rsidR="001025A8" w:rsidRDefault="001025A8" w:rsidP="001025A8">
      <w:pPr>
        <w:rPr>
          <w:rFonts w:ascii="Times New Roman" w:hAnsi="Times New Roman" w:cs="Times New Roman"/>
          <w:sz w:val="24"/>
          <w:szCs w:val="24"/>
        </w:rPr>
      </w:pPr>
      <w:r w:rsidRPr="00DE4BB6">
        <w:rPr>
          <w:rFonts w:ascii="Times New Roman" w:hAnsi="Times New Roman" w:cs="Times New Roman"/>
          <w:sz w:val="24"/>
          <w:szCs w:val="24"/>
        </w:rPr>
        <w:t>MOŻLIWE DO ZASTOSOWANIA:</w:t>
      </w:r>
    </w:p>
    <w:p w:rsidR="00387519" w:rsidRPr="001025A8" w:rsidRDefault="001025A8">
      <w:pPr>
        <w:rPr>
          <w:rFonts w:ascii="Times New Roman" w:hAnsi="Times New Roman" w:cs="Times New Roman"/>
          <w:sz w:val="24"/>
          <w:szCs w:val="24"/>
        </w:rPr>
      </w:pPr>
      <w:r w:rsidRPr="00DE4BB6">
        <w:rPr>
          <w:rFonts w:ascii="Times New Roman" w:hAnsi="Times New Roman" w:cs="Times New Roman"/>
          <w:sz w:val="24"/>
          <w:szCs w:val="24"/>
        </w:rPr>
        <w:t xml:space="preserve">atrakcyjne, barwne, bogate w wydarzenia, ciekawe, ciężkie, fascynujące, interesujące, </w:t>
      </w:r>
      <w:r>
        <w:rPr>
          <w:rFonts w:ascii="Times New Roman" w:hAnsi="Times New Roman" w:cs="Times New Roman"/>
          <w:sz w:val="24"/>
          <w:szCs w:val="24"/>
        </w:rPr>
        <w:t xml:space="preserve">niespokojne, </w:t>
      </w:r>
      <w:r w:rsidRPr="00DE4BB6">
        <w:rPr>
          <w:rFonts w:ascii="Times New Roman" w:hAnsi="Times New Roman" w:cs="Times New Roman"/>
          <w:sz w:val="24"/>
          <w:szCs w:val="24"/>
        </w:rPr>
        <w:t>niezwykłe, nudne,</w:t>
      </w:r>
      <w:r>
        <w:rPr>
          <w:rFonts w:ascii="Times New Roman" w:hAnsi="Times New Roman" w:cs="Times New Roman"/>
          <w:sz w:val="24"/>
          <w:szCs w:val="24"/>
        </w:rPr>
        <w:t xml:space="preserve"> pechowe,</w:t>
      </w:r>
      <w:r w:rsidRPr="00DE4BB6">
        <w:rPr>
          <w:rFonts w:ascii="Times New Roman" w:hAnsi="Times New Roman" w:cs="Times New Roman"/>
          <w:sz w:val="24"/>
          <w:szCs w:val="24"/>
        </w:rPr>
        <w:t xml:space="preserve"> pełne trosk</w:t>
      </w:r>
      <w:r>
        <w:rPr>
          <w:rFonts w:ascii="Times New Roman" w:hAnsi="Times New Roman" w:cs="Times New Roman"/>
          <w:sz w:val="24"/>
          <w:szCs w:val="24"/>
        </w:rPr>
        <w:t xml:space="preserve"> i porażek</w:t>
      </w:r>
      <w:r w:rsidRPr="00DE4BB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smutne, tułacze, </w:t>
      </w:r>
      <w:r w:rsidRPr="00DE4BB6">
        <w:rPr>
          <w:rFonts w:ascii="Times New Roman" w:hAnsi="Times New Roman" w:cs="Times New Roman"/>
          <w:sz w:val="24"/>
          <w:szCs w:val="24"/>
        </w:rPr>
        <w:t xml:space="preserve">wyczerpujące, wymagające odwagi, </w:t>
      </w:r>
      <w:r>
        <w:rPr>
          <w:rFonts w:ascii="Times New Roman" w:hAnsi="Times New Roman" w:cs="Times New Roman"/>
          <w:sz w:val="24"/>
          <w:szCs w:val="24"/>
        </w:rPr>
        <w:t>wypełnione ciężką pracą, związane ze stałymi zmianami</w:t>
      </w:r>
      <w:r w:rsidRPr="00DE4BB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87519" w:rsidRPr="001025A8" w:rsidSect="00387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0A4A"/>
    <w:multiLevelType w:val="hybridMultilevel"/>
    <w:tmpl w:val="E90C3226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>
    <w:nsid w:val="0DF77707"/>
    <w:multiLevelType w:val="hybridMultilevel"/>
    <w:tmpl w:val="0D48DFF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65B79A5"/>
    <w:multiLevelType w:val="hybridMultilevel"/>
    <w:tmpl w:val="8D904948"/>
    <w:lvl w:ilvl="0" w:tplc="E5904A8E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DDFEF2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Bidi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4D2399"/>
    <w:multiLevelType w:val="hybridMultilevel"/>
    <w:tmpl w:val="98160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25A8"/>
    <w:rsid w:val="001025A8"/>
    <w:rsid w:val="00387519"/>
    <w:rsid w:val="009C23F9"/>
    <w:rsid w:val="00CF0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5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25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025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025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1183</Words>
  <Characters>7099</Characters>
  <Application>Microsoft Office Word</Application>
  <DocSecurity>0</DocSecurity>
  <Lines>59</Lines>
  <Paragraphs>16</Paragraphs>
  <ScaleCrop>false</ScaleCrop>
  <Company/>
  <LinksUpToDate>false</LinksUpToDate>
  <CharactersWithSpaces>8266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2021-01-03T17:35:00Z</dcterms:created>
  <dcterms:modified xsi:type="dcterms:W3CDTF">2021-01-03T17:42:00Z</dcterms:modified>
</cp:coreProperties>
</file>